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7BE8" w:rsidRPr="00117B55" w:rsidRDefault="00117B55">
      <w:pPr>
        <w:rPr>
          <w:rFonts w:cstheme="minorHAnsi"/>
          <w:b/>
          <w:sz w:val="24"/>
          <w:szCs w:val="24"/>
        </w:rPr>
      </w:pPr>
      <w:r>
        <w:rPr>
          <w:rFonts w:cstheme="minorHAnsi"/>
          <w:b/>
          <w:sz w:val="24"/>
          <w:szCs w:val="24"/>
        </w:rPr>
        <w:t>‘</w:t>
      </w:r>
      <w:r w:rsidR="00FB51AF" w:rsidRPr="00117B55">
        <w:rPr>
          <w:rFonts w:cstheme="minorHAnsi"/>
          <w:b/>
          <w:sz w:val="24"/>
          <w:szCs w:val="24"/>
        </w:rPr>
        <w:t>Anne Hathaway</w:t>
      </w:r>
      <w:r>
        <w:rPr>
          <w:rFonts w:cstheme="minorHAnsi"/>
          <w:b/>
          <w:sz w:val="24"/>
          <w:szCs w:val="24"/>
        </w:rPr>
        <w:t>’</w:t>
      </w:r>
    </w:p>
    <w:p w:rsidR="00FB51AF" w:rsidRPr="00117B55" w:rsidRDefault="00FB51AF">
      <w:pPr>
        <w:rPr>
          <w:rFonts w:cstheme="minorHAnsi"/>
          <w:sz w:val="24"/>
          <w:szCs w:val="24"/>
        </w:rPr>
      </w:pPr>
    </w:p>
    <w:p w:rsidR="00FB51AF" w:rsidRPr="00117B55" w:rsidRDefault="00FB51AF">
      <w:pPr>
        <w:rPr>
          <w:rFonts w:cstheme="minorHAnsi"/>
          <w:b/>
          <w:sz w:val="24"/>
          <w:szCs w:val="24"/>
        </w:rPr>
      </w:pPr>
      <w:r w:rsidRPr="00117B55">
        <w:rPr>
          <w:rFonts w:cstheme="minorHAnsi"/>
          <w:b/>
          <w:sz w:val="24"/>
          <w:szCs w:val="24"/>
        </w:rPr>
        <w:t>Persona</w:t>
      </w:r>
    </w:p>
    <w:p w:rsidR="00FB51AF" w:rsidRPr="00117B55" w:rsidRDefault="00FB51AF">
      <w:pPr>
        <w:rPr>
          <w:rFonts w:cstheme="minorHAnsi"/>
          <w:sz w:val="24"/>
          <w:szCs w:val="24"/>
        </w:rPr>
      </w:pPr>
      <w:r w:rsidRPr="00117B55">
        <w:rPr>
          <w:rFonts w:cstheme="minorHAnsi"/>
          <w:sz w:val="24"/>
          <w:szCs w:val="24"/>
        </w:rPr>
        <w:t>In this poem Carol Ann Duffy takes on the persona of Shakespeare’s widow, Anne Hathaway.</w:t>
      </w:r>
    </w:p>
    <w:p w:rsidR="00FB51AF" w:rsidRPr="00117B55" w:rsidRDefault="00FB51AF">
      <w:pPr>
        <w:rPr>
          <w:rFonts w:cstheme="minorHAnsi"/>
          <w:sz w:val="24"/>
          <w:szCs w:val="24"/>
        </w:rPr>
      </w:pPr>
      <w:r w:rsidRPr="00117B55">
        <w:rPr>
          <w:rFonts w:cstheme="minorHAnsi"/>
          <w:sz w:val="24"/>
          <w:szCs w:val="24"/>
        </w:rPr>
        <w:t xml:space="preserve">It makes an interesting comparison to </w:t>
      </w:r>
      <w:proofErr w:type="spellStart"/>
      <w:r w:rsidRPr="00117B55">
        <w:rPr>
          <w:rFonts w:cstheme="minorHAnsi"/>
          <w:sz w:val="24"/>
          <w:szCs w:val="24"/>
        </w:rPr>
        <w:t>Havisham</w:t>
      </w:r>
      <w:proofErr w:type="spellEnd"/>
      <w:r w:rsidRPr="00117B55">
        <w:rPr>
          <w:rFonts w:cstheme="minorHAnsi"/>
          <w:sz w:val="24"/>
          <w:szCs w:val="24"/>
        </w:rPr>
        <w:t xml:space="preserve"> because both poems are about losing your lover: in ‘</w:t>
      </w:r>
      <w:proofErr w:type="spellStart"/>
      <w:r w:rsidRPr="00117B55">
        <w:rPr>
          <w:rFonts w:cstheme="minorHAnsi"/>
          <w:sz w:val="24"/>
          <w:szCs w:val="24"/>
        </w:rPr>
        <w:t>Havisham</w:t>
      </w:r>
      <w:proofErr w:type="spellEnd"/>
      <w:r w:rsidRPr="00117B55">
        <w:rPr>
          <w:rFonts w:cstheme="minorHAnsi"/>
          <w:sz w:val="24"/>
          <w:szCs w:val="24"/>
        </w:rPr>
        <w:t>’ the persona is jilted and in ‘Hathaway’ the persona is widowed. Both poems therefore have common themes: love</w:t>
      </w:r>
      <w:r w:rsidR="002323DA" w:rsidRPr="00117B55">
        <w:rPr>
          <w:rFonts w:cstheme="minorHAnsi"/>
          <w:sz w:val="24"/>
          <w:szCs w:val="24"/>
        </w:rPr>
        <w:t xml:space="preserve"> (link to ‘Valentine’</w:t>
      </w:r>
      <w:r w:rsidR="00117B55">
        <w:rPr>
          <w:rFonts w:cstheme="minorHAnsi"/>
          <w:sz w:val="24"/>
          <w:szCs w:val="24"/>
        </w:rPr>
        <w:t xml:space="preserve"> - </w:t>
      </w:r>
      <w:r w:rsidRPr="00117B55">
        <w:rPr>
          <w:rFonts w:cstheme="minorHAnsi"/>
          <w:sz w:val="24"/>
          <w:szCs w:val="24"/>
        </w:rPr>
        <w:t>loss, isolation</w:t>
      </w:r>
      <w:r w:rsidR="002323DA" w:rsidRPr="00117B55">
        <w:rPr>
          <w:rFonts w:cstheme="minorHAnsi"/>
          <w:sz w:val="24"/>
          <w:szCs w:val="24"/>
        </w:rPr>
        <w:t xml:space="preserve"> </w:t>
      </w:r>
      <w:r w:rsidR="00527932" w:rsidRPr="00117B55">
        <w:rPr>
          <w:rFonts w:cstheme="minorHAnsi"/>
          <w:sz w:val="24"/>
          <w:szCs w:val="24"/>
        </w:rPr>
        <w:t xml:space="preserve">which can be linked to </w:t>
      </w:r>
      <w:r w:rsidR="002323DA" w:rsidRPr="00117B55">
        <w:rPr>
          <w:rFonts w:cstheme="minorHAnsi"/>
          <w:sz w:val="24"/>
          <w:szCs w:val="24"/>
        </w:rPr>
        <w:t>‘</w:t>
      </w:r>
      <w:r w:rsidR="00527932" w:rsidRPr="00117B55">
        <w:rPr>
          <w:rFonts w:cstheme="minorHAnsi"/>
          <w:sz w:val="24"/>
          <w:szCs w:val="24"/>
        </w:rPr>
        <w:t>Originally</w:t>
      </w:r>
      <w:r w:rsidR="00117B55">
        <w:rPr>
          <w:rFonts w:cstheme="minorHAnsi"/>
          <w:sz w:val="24"/>
          <w:szCs w:val="24"/>
        </w:rPr>
        <w:t>’</w:t>
      </w:r>
      <w:r w:rsidRPr="00117B55">
        <w:rPr>
          <w:rFonts w:cstheme="minorHAnsi"/>
          <w:sz w:val="24"/>
          <w:szCs w:val="24"/>
        </w:rPr>
        <w:t>.</w:t>
      </w:r>
      <w:r w:rsidR="00117B55">
        <w:rPr>
          <w:rFonts w:cstheme="minorHAnsi"/>
          <w:sz w:val="24"/>
          <w:szCs w:val="24"/>
        </w:rPr>
        <w:t>)</w:t>
      </w:r>
    </w:p>
    <w:p w:rsidR="00FB51AF" w:rsidRPr="00117B55" w:rsidRDefault="00FB51AF">
      <w:pPr>
        <w:rPr>
          <w:rFonts w:cstheme="minorHAnsi"/>
          <w:sz w:val="24"/>
          <w:szCs w:val="24"/>
        </w:rPr>
      </w:pPr>
    </w:p>
    <w:p w:rsidR="00FB51AF" w:rsidRPr="00117B55" w:rsidRDefault="00FB51AF">
      <w:pPr>
        <w:rPr>
          <w:rFonts w:cstheme="minorHAnsi"/>
          <w:b/>
          <w:sz w:val="24"/>
          <w:szCs w:val="24"/>
        </w:rPr>
      </w:pPr>
      <w:r w:rsidRPr="00117B55">
        <w:rPr>
          <w:rFonts w:cstheme="minorHAnsi"/>
          <w:b/>
          <w:sz w:val="24"/>
          <w:szCs w:val="24"/>
        </w:rPr>
        <w:t>Key Ideas</w:t>
      </w:r>
    </w:p>
    <w:p w:rsidR="00FB51AF" w:rsidRPr="00117B55" w:rsidRDefault="00FB51AF">
      <w:pPr>
        <w:rPr>
          <w:rFonts w:cstheme="minorHAnsi"/>
          <w:b/>
          <w:i/>
          <w:sz w:val="24"/>
          <w:szCs w:val="24"/>
        </w:rPr>
      </w:pPr>
      <w:r w:rsidRPr="00117B55">
        <w:rPr>
          <w:rFonts w:cstheme="minorHAnsi"/>
          <w:sz w:val="24"/>
          <w:szCs w:val="24"/>
        </w:rPr>
        <w:t>The poem begins with an epigraph – an extract from Shakespeare’s will – where AH is left the ‘second best bed’ – some writers have taken this as an insult but Duffy takes it as a metaphor for the love and passion between AH and WS – the ‘second best bed’ was their marital bed. Duffy sees this legacy as a romantic gesture.</w:t>
      </w:r>
      <w:r w:rsidR="00F939E7" w:rsidRPr="00117B55">
        <w:rPr>
          <w:rFonts w:cstheme="minorHAnsi"/>
          <w:sz w:val="24"/>
          <w:szCs w:val="24"/>
        </w:rPr>
        <w:t xml:space="preserve"> </w:t>
      </w:r>
      <w:r w:rsidR="00F939E7" w:rsidRPr="00117B55">
        <w:rPr>
          <w:rFonts w:cstheme="minorHAnsi"/>
          <w:b/>
          <w:i/>
          <w:sz w:val="24"/>
          <w:szCs w:val="24"/>
        </w:rPr>
        <w:t>The entire poem is a metaphor comparing lovemaking to artistry – in particular the craft of writing poems</w:t>
      </w:r>
      <w:r w:rsidR="00117B55">
        <w:rPr>
          <w:rFonts w:cstheme="minorHAnsi"/>
          <w:b/>
          <w:i/>
          <w:sz w:val="24"/>
          <w:szCs w:val="24"/>
        </w:rPr>
        <w:t>.</w:t>
      </w:r>
    </w:p>
    <w:p w:rsidR="00471697" w:rsidRPr="00471697" w:rsidRDefault="00471697" w:rsidP="00471697">
      <w:pPr>
        <w:spacing w:before="100" w:beforeAutospacing="1" w:after="100" w:afterAutospacing="1" w:line="240" w:lineRule="auto"/>
        <w:rPr>
          <w:rFonts w:eastAsia="Times New Roman" w:cstheme="minorHAnsi"/>
          <w:sz w:val="24"/>
          <w:szCs w:val="24"/>
          <w:lang w:eastAsia="en-GB"/>
        </w:rPr>
      </w:pPr>
      <w:r w:rsidRPr="00471697">
        <w:rPr>
          <w:rFonts w:eastAsia="Times New Roman" w:cstheme="minorHAnsi"/>
          <w:sz w:val="24"/>
          <w:szCs w:val="24"/>
          <w:lang w:eastAsia="en-GB"/>
        </w:rPr>
        <w:t>This poem deals has three main themes:</w:t>
      </w:r>
    </w:p>
    <w:p w:rsidR="00471697" w:rsidRPr="00471697" w:rsidRDefault="00471697" w:rsidP="00471697">
      <w:pPr>
        <w:numPr>
          <w:ilvl w:val="0"/>
          <w:numId w:val="1"/>
        </w:numPr>
        <w:spacing w:before="100" w:beforeAutospacing="1" w:after="100" w:afterAutospacing="1" w:line="240" w:lineRule="auto"/>
        <w:rPr>
          <w:rFonts w:eastAsia="Times New Roman" w:cstheme="minorHAnsi"/>
          <w:sz w:val="24"/>
          <w:szCs w:val="24"/>
          <w:lang w:eastAsia="en-GB"/>
        </w:rPr>
      </w:pPr>
      <w:r w:rsidRPr="00471697">
        <w:rPr>
          <w:rFonts w:eastAsia="Times New Roman" w:cstheme="minorHAnsi"/>
          <w:sz w:val="24"/>
          <w:szCs w:val="24"/>
          <w:lang w:eastAsia="en-GB"/>
        </w:rPr>
        <w:t xml:space="preserve">passion </w:t>
      </w:r>
    </w:p>
    <w:p w:rsidR="00471697" w:rsidRPr="00471697" w:rsidRDefault="00471697" w:rsidP="00471697">
      <w:pPr>
        <w:numPr>
          <w:ilvl w:val="0"/>
          <w:numId w:val="1"/>
        </w:numPr>
        <w:spacing w:before="100" w:beforeAutospacing="1" w:after="100" w:afterAutospacing="1" w:line="240" w:lineRule="auto"/>
        <w:rPr>
          <w:rFonts w:eastAsia="Times New Roman" w:cstheme="minorHAnsi"/>
          <w:sz w:val="24"/>
          <w:szCs w:val="24"/>
          <w:lang w:eastAsia="en-GB"/>
        </w:rPr>
      </w:pPr>
      <w:r w:rsidRPr="00471697">
        <w:rPr>
          <w:rFonts w:eastAsia="Times New Roman" w:cstheme="minorHAnsi"/>
          <w:sz w:val="24"/>
          <w:szCs w:val="24"/>
          <w:lang w:eastAsia="en-GB"/>
        </w:rPr>
        <w:t xml:space="preserve">sensual erotic love </w:t>
      </w:r>
    </w:p>
    <w:p w:rsidR="00471697" w:rsidRPr="00471697" w:rsidRDefault="00471697" w:rsidP="00471697">
      <w:pPr>
        <w:numPr>
          <w:ilvl w:val="0"/>
          <w:numId w:val="1"/>
        </w:numPr>
        <w:spacing w:before="100" w:beforeAutospacing="1" w:after="100" w:afterAutospacing="1" w:line="240" w:lineRule="auto"/>
        <w:rPr>
          <w:rFonts w:eastAsia="Times New Roman" w:cstheme="minorHAnsi"/>
          <w:sz w:val="24"/>
          <w:szCs w:val="24"/>
          <w:lang w:eastAsia="en-GB"/>
        </w:rPr>
      </w:pPr>
      <w:r w:rsidRPr="00471697">
        <w:rPr>
          <w:rFonts w:eastAsia="Times New Roman" w:cstheme="minorHAnsi"/>
          <w:sz w:val="24"/>
          <w:szCs w:val="24"/>
          <w:lang w:eastAsia="en-GB"/>
        </w:rPr>
        <w:t xml:space="preserve">death and remembrance </w:t>
      </w:r>
    </w:p>
    <w:p w:rsidR="00471697" w:rsidRPr="00117B55" w:rsidRDefault="00471697" w:rsidP="00471697">
      <w:pPr>
        <w:spacing w:before="100" w:beforeAutospacing="1" w:after="100" w:afterAutospacing="1" w:line="240" w:lineRule="auto"/>
        <w:rPr>
          <w:rFonts w:eastAsia="Times New Roman" w:cstheme="minorHAnsi"/>
          <w:sz w:val="24"/>
          <w:szCs w:val="24"/>
          <w:lang w:eastAsia="en-GB"/>
        </w:rPr>
      </w:pPr>
      <w:r w:rsidRPr="00117B55">
        <w:rPr>
          <w:rFonts w:eastAsia="Times New Roman" w:cstheme="minorHAnsi"/>
          <w:sz w:val="24"/>
          <w:szCs w:val="24"/>
          <w:lang w:eastAsia="en-GB"/>
        </w:rPr>
        <w:t>In AH Duffy presents the couple as completely in tune with each other both sexually and emotionally.</w:t>
      </w:r>
    </w:p>
    <w:p w:rsidR="00471697" w:rsidRPr="00471697" w:rsidRDefault="00471697" w:rsidP="00471697">
      <w:pPr>
        <w:spacing w:before="100" w:beforeAutospacing="1" w:after="100" w:afterAutospacing="1" w:line="240" w:lineRule="auto"/>
        <w:rPr>
          <w:rFonts w:eastAsia="Times New Roman" w:cstheme="minorHAnsi"/>
          <w:sz w:val="24"/>
          <w:szCs w:val="24"/>
          <w:lang w:eastAsia="en-GB"/>
        </w:rPr>
      </w:pPr>
      <w:r w:rsidRPr="00471697">
        <w:rPr>
          <w:rFonts w:eastAsia="Times New Roman" w:cstheme="minorHAnsi"/>
          <w:sz w:val="24"/>
          <w:szCs w:val="24"/>
          <w:lang w:eastAsia="en-GB"/>
        </w:rPr>
        <w:t xml:space="preserve">Fittingly, in a poem about the world’s greatest ever poet and wordsmith, </w:t>
      </w:r>
      <w:r w:rsidRPr="00117B55">
        <w:rPr>
          <w:rFonts w:eastAsia="Times New Roman" w:cstheme="minorHAnsi"/>
          <w:sz w:val="24"/>
          <w:szCs w:val="24"/>
          <w:lang w:eastAsia="en-GB"/>
        </w:rPr>
        <w:t xml:space="preserve">Duffy </w:t>
      </w:r>
      <w:r w:rsidRPr="00471697">
        <w:rPr>
          <w:rFonts w:eastAsia="Times New Roman" w:cstheme="minorHAnsi"/>
          <w:sz w:val="24"/>
          <w:szCs w:val="24"/>
          <w:lang w:eastAsia="en-GB"/>
        </w:rPr>
        <w:t xml:space="preserve">uses </w:t>
      </w:r>
      <w:r w:rsidRPr="00117B55">
        <w:rPr>
          <w:rFonts w:eastAsia="Times New Roman" w:cstheme="minorHAnsi"/>
          <w:sz w:val="24"/>
          <w:szCs w:val="24"/>
          <w:lang w:eastAsia="en-GB"/>
        </w:rPr>
        <w:t xml:space="preserve">the idea of </w:t>
      </w:r>
      <w:r w:rsidRPr="00471697">
        <w:rPr>
          <w:rFonts w:eastAsia="Times New Roman" w:cstheme="minorHAnsi"/>
          <w:sz w:val="24"/>
          <w:szCs w:val="24"/>
          <w:lang w:eastAsia="en-GB"/>
        </w:rPr>
        <w:t>language itself as an extended metaphor to convey the intensity of their passion.</w:t>
      </w:r>
      <w:r w:rsidRPr="00117B55">
        <w:rPr>
          <w:rFonts w:eastAsia="Times New Roman" w:cstheme="minorHAnsi"/>
          <w:sz w:val="24"/>
          <w:szCs w:val="24"/>
          <w:lang w:eastAsia="en-GB"/>
        </w:rPr>
        <w:t xml:space="preserve"> (Link could be made to ‘Originally’ and the importance of language.</w:t>
      </w:r>
      <w:r w:rsidR="00117B55">
        <w:rPr>
          <w:rFonts w:eastAsia="Times New Roman" w:cstheme="minorHAnsi"/>
          <w:sz w:val="24"/>
          <w:szCs w:val="24"/>
          <w:lang w:eastAsia="en-GB"/>
        </w:rPr>
        <w:t>)</w:t>
      </w:r>
    </w:p>
    <w:p w:rsidR="00471697" w:rsidRPr="00117B55" w:rsidRDefault="00471697" w:rsidP="00471697">
      <w:pPr>
        <w:spacing w:before="100" w:beforeAutospacing="1" w:after="100" w:afterAutospacing="1" w:line="240" w:lineRule="auto"/>
        <w:rPr>
          <w:rFonts w:eastAsia="Times New Roman" w:cstheme="minorHAnsi"/>
          <w:sz w:val="24"/>
          <w:szCs w:val="24"/>
          <w:lang w:eastAsia="en-GB"/>
        </w:rPr>
      </w:pPr>
      <w:r w:rsidRPr="00117B55">
        <w:rPr>
          <w:rFonts w:eastAsia="Times New Roman" w:cstheme="minorHAnsi"/>
          <w:sz w:val="24"/>
          <w:szCs w:val="24"/>
          <w:lang w:eastAsia="en-GB"/>
        </w:rPr>
        <w:t>The conclusion of the poem holds the idea that the most fitting way to honour our dead loved ones is to keep the most vivid aspects of their personality alive in our memories – thus allowing them to ‘survive’ death by living on in our minds.</w:t>
      </w:r>
    </w:p>
    <w:p w:rsidR="00F939E7" w:rsidRPr="00117B55" w:rsidRDefault="00F939E7">
      <w:pPr>
        <w:rPr>
          <w:rFonts w:cstheme="minorHAnsi"/>
          <w:sz w:val="24"/>
          <w:szCs w:val="24"/>
        </w:rPr>
      </w:pPr>
    </w:p>
    <w:p w:rsidR="00117B55" w:rsidRDefault="00117B55">
      <w:pPr>
        <w:rPr>
          <w:rFonts w:cstheme="minorHAnsi"/>
          <w:b/>
          <w:sz w:val="24"/>
          <w:szCs w:val="24"/>
        </w:rPr>
      </w:pPr>
    </w:p>
    <w:p w:rsidR="00117B55" w:rsidRDefault="00117B55">
      <w:pPr>
        <w:rPr>
          <w:rFonts w:cstheme="minorHAnsi"/>
          <w:b/>
          <w:sz w:val="24"/>
          <w:szCs w:val="24"/>
        </w:rPr>
      </w:pPr>
    </w:p>
    <w:p w:rsidR="00117B55" w:rsidRDefault="00117B55">
      <w:pPr>
        <w:rPr>
          <w:rFonts w:cstheme="minorHAnsi"/>
          <w:b/>
          <w:sz w:val="24"/>
          <w:szCs w:val="24"/>
        </w:rPr>
      </w:pPr>
    </w:p>
    <w:p w:rsidR="00F939E7" w:rsidRPr="00117B55" w:rsidRDefault="00F939E7">
      <w:pPr>
        <w:rPr>
          <w:rFonts w:cstheme="minorHAnsi"/>
          <w:b/>
          <w:sz w:val="24"/>
          <w:szCs w:val="24"/>
        </w:rPr>
      </w:pPr>
      <w:r w:rsidRPr="00117B55">
        <w:rPr>
          <w:rFonts w:cstheme="minorHAnsi"/>
          <w:b/>
          <w:sz w:val="24"/>
          <w:szCs w:val="24"/>
        </w:rPr>
        <w:lastRenderedPageBreak/>
        <w:t>Striking Imagery</w:t>
      </w:r>
    </w:p>
    <w:p w:rsidR="00117B55" w:rsidRDefault="00117B55">
      <w:pPr>
        <w:rPr>
          <w:rFonts w:cstheme="minorHAnsi"/>
          <w:sz w:val="24"/>
          <w:szCs w:val="24"/>
        </w:rPr>
      </w:pPr>
      <w:r>
        <w:rPr>
          <w:rFonts w:cstheme="minorHAnsi"/>
          <w:sz w:val="24"/>
          <w:szCs w:val="24"/>
        </w:rPr>
        <w:t>Quatrain 1</w:t>
      </w:r>
    </w:p>
    <w:p w:rsidR="00F939E7" w:rsidRPr="00117B55" w:rsidRDefault="00F939E7">
      <w:pPr>
        <w:rPr>
          <w:rFonts w:cstheme="minorHAnsi"/>
          <w:sz w:val="24"/>
          <w:szCs w:val="24"/>
        </w:rPr>
      </w:pPr>
      <w:r w:rsidRPr="00117B55">
        <w:rPr>
          <w:rFonts w:cstheme="minorHAnsi"/>
          <w:sz w:val="24"/>
          <w:szCs w:val="24"/>
        </w:rPr>
        <w:t>“</w:t>
      </w:r>
      <w:proofErr w:type="gramStart"/>
      <w:r w:rsidRPr="00117B55">
        <w:rPr>
          <w:rFonts w:cstheme="minorHAnsi"/>
          <w:b/>
          <w:sz w:val="24"/>
          <w:szCs w:val="24"/>
        </w:rPr>
        <w:t>spinning</w:t>
      </w:r>
      <w:proofErr w:type="gramEnd"/>
      <w:r w:rsidRPr="00117B55">
        <w:rPr>
          <w:rFonts w:cstheme="minorHAnsi"/>
          <w:b/>
          <w:sz w:val="24"/>
          <w:szCs w:val="24"/>
        </w:rPr>
        <w:t xml:space="preserve"> world</w:t>
      </w:r>
      <w:r w:rsidRPr="00117B55">
        <w:rPr>
          <w:rFonts w:cstheme="minorHAnsi"/>
          <w:sz w:val="24"/>
          <w:szCs w:val="24"/>
        </w:rPr>
        <w:t>” suggests the magical nature of their love making – it made AH dizzy with excitement</w:t>
      </w:r>
    </w:p>
    <w:p w:rsidR="00F939E7" w:rsidRPr="00117B55" w:rsidRDefault="00F939E7">
      <w:pPr>
        <w:rPr>
          <w:rFonts w:cstheme="minorHAnsi"/>
          <w:sz w:val="24"/>
          <w:szCs w:val="24"/>
        </w:rPr>
      </w:pPr>
      <w:r w:rsidRPr="00117B55">
        <w:rPr>
          <w:rFonts w:cstheme="minorHAnsi"/>
          <w:sz w:val="24"/>
          <w:szCs w:val="24"/>
        </w:rPr>
        <w:t>The</w:t>
      </w:r>
      <w:r w:rsidRPr="00117B55">
        <w:rPr>
          <w:rFonts w:cstheme="minorHAnsi"/>
          <w:sz w:val="24"/>
          <w:szCs w:val="24"/>
        </w:rPr>
        <w:t xml:space="preserve"> setting of this world is developed by</w:t>
      </w:r>
      <w:r w:rsidRPr="00117B55">
        <w:rPr>
          <w:rFonts w:cstheme="minorHAnsi"/>
          <w:sz w:val="24"/>
          <w:szCs w:val="24"/>
        </w:rPr>
        <w:t xml:space="preserve"> </w:t>
      </w:r>
      <w:r w:rsidRPr="00117B55">
        <w:rPr>
          <w:rFonts w:cstheme="minorHAnsi"/>
          <w:sz w:val="24"/>
          <w:szCs w:val="24"/>
        </w:rPr>
        <w:t>“</w:t>
      </w:r>
      <w:r w:rsidRPr="00117B55">
        <w:rPr>
          <w:rFonts w:cstheme="minorHAnsi"/>
          <w:b/>
          <w:sz w:val="24"/>
          <w:szCs w:val="24"/>
        </w:rPr>
        <w:t xml:space="preserve">forests, castles, torchlight, </w:t>
      </w:r>
      <w:proofErr w:type="spellStart"/>
      <w:r w:rsidRPr="00117B55">
        <w:rPr>
          <w:rFonts w:cstheme="minorHAnsi"/>
          <w:b/>
          <w:sz w:val="24"/>
          <w:szCs w:val="24"/>
        </w:rPr>
        <w:t>clifftops</w:t>
      </w:r>
      <w:proofErr w:type="spellEnd"/>
      <w:r w:rsidRPr="00117B55">
        <w:rPr>
          <w:rFonts w:cstheme="minorHAnsi"/>
          <w:b/>
          <w:sz w:val="24"/>
          <w:szCs w:val="24"/>
        </w:rPr>
        <w:t>, seas</w:t>
      </w:r>
      <w:r w:rsidRPr="00117B55">
        <w:rPr>
          <w:rFonts w:cstheme="minorHAnsi"/>
          <w:sz w:val="24"/>
          <w:szCs w:val="24"/>
        </w:rPr>
        <w:t>” recalling</w:t>
      </w:r>
      <w:r w:rsidRPr="00117B55">
        <w:rPr>
          <w:rFonts w:cstheme="minorHAnsi"/>
          <w:sz w:val="24"/>
          <w:szCs w:val="24"/>
        </w:rPr>
        <w:t xml:space="preserve"> the setting of some of Shakespeare’s more famous works such as M</w:t>
      </w:r>
      <w:r w:rsidRPr="00117B55">
        <w:rPr>
          <w:rFonts w:cstheme="minorHAnsi"/>
          <w:sz w:val="24"/>
          <w:szCs w:val="24"/>
        </w:rPr>
        <w:t>acbeth, Hamlet and The Tempest – this deliberate reference honours her husband’s work but it also carries with it connotations of storm and passion – suggesting the sexual excitement in their relationship</w:t>
      </w:r>
    </w:p>
    <w:p w:rsidR="00F939E7" w:rsidRPr="00117B55" w:rsidRDefault="00F939E7" w:rsidP="00F939E7">
      <w:pPr>
        <w:pStyle w:val="k-type-body-article"/>
        <w:rPr>
          <w:rFonts w:asciiTheme="minorHAnsi" w:hAnsiTheme="minorHAnsi" w:cstheme="minorHAnsi"/>
        </w:rPr>
      </w:pPr>
      <w:r w:rsidRPr="00117B55">
        <w:rPr>
          <w:rFonts w:asciiTheme="minorHAnsi" w:hAnsiTheme="minorHAnsi" w:cstheme="minorHAnsi"/>
        </w:rPr>
        <w:t>“</w:t>
      </w:r>
      <w:proofErr w:type="gramStart"/>
      <w:r w:rsidRPr="00117B55">
        <w:rPr>
          <w:rFonts w:asciiTheme="minorHAnsi" w:hAnsiTheme="minorHAnsi" w:cstheme="minorHAnsi"/>
          <w:b/>
        </w:rPr>
        <w:t>pearls</w:t>
      </w:r>
      <w:proofErr w:type="gramEnd"/>
      <w:r w:rsidRPr="00117B55">
        <w:rPr>
          <w:rFonts w:asciiTheme="minorHAnsi" w:hAnsiTheme="minorHAnsi" w:cstheme="minorHAnsi"/>
        </w:rPr>
        <w:t xml:space="preserve">” suggests that their lovemaking was precious and this idea is </w:t>
      </w:r>
      <w:r w:rsidRPr="00117B55">
        <w:rPr>
          <w:rFonts w:asciiTheme="minorHAnsi" w:hAnsiTheme="minorHAnsi" w:cstheme="minorHAnsi"/>
        </w:rPr>
        <w:t xml:space="preserve">continued in the metaphor comparing her lover’s words to </w:t>
      </w:r>
      <w:r w:rsidR="00117B55">
        <w:rPr>
          <w:rFonts w:asciiTheme="minorHAnsi" w:hAnsiTheme="minorHAnsi" w:cstheme="minorHAnsi"/>
        </w:rPr>
        <w:t>‘</w:t>
      </w:r>
      <w:r w:rsidRPr="00117B55">
        <w:rPr>
          <w:rFonts w:asciiTheme="minorHAnsi" w:hAnsiTheme="minorHAnsi" w:cstheme="minorHAnsi"/>
          <w:b/>
        </w:rPr>
        <w:t>shooting stars</w:t>
      </w:r>
      <w:r w:rsidR="00117B55" w:rsidRPr="00117B55">
        <w:rPr>
          <w:rFonts w:asciiTheme="minorHAnsi" w:hAnsiTheme="minorHAnsi" w:cstheme="minorHAnsi"/>
          <w:b/>
        </w:rPr>
        <w:t>’</w:t>
      </w:r>
      <w:r w:rsidRPr="00117B55">
        <w:rPr>
          <w:rFonts w:asciiTheme="minorHAnsi" w:hAnsiTheme="minorHAnsi" w:cstheme="minorHAnsi"/>
        </w:rPr>
        <w:t xml:space="preserve"> which fell to earth as kisses.</w:t>
      </w:r>
    </w:p>
    <w:p w:rsidR="00F939E7" w:rsidRPr="00117B55" w:rsidRDefault="00F939E7" w:rsidP="00F939E7">
      <w:pPr>
        <w:pStyle w:val="k-type-body-article"/>
        <w:rPr>
          <w:rFonts w:asciiTheme="minorHAnsi" w:hAnsiTheme="minorHAnsi" w:cstheme="minorHAnsi"/>
        </w:rPr>
      </w:pPr>
      <w:r w:rsidRPr="00117B55">
        <w:rPr>
          <w:rFonts w:asciiTheme="minorHAnsi" w:hAnsiTheme="minorHAnsi" w:cstheme="minorHAnsi"/>
        </w:rPr>
        <w:t>AH is clearly seduced by her lover’s language and poetry which falls upon her, as from the gods, as a kiss. The opening quatrain therefore effectively delivers the passion which was in their relationship.</w:t>
      </w:r>
    </w:p>
    <w:p w:rsidR="00F939E7" w:rsidRPr="00117B55" w:rsidRDefault="00117B55" w:rsidP="00F939E7">
      <w:pPr>
        <w:pStyle w:val="k-type-body-article"/>
        <w:rPr>
          <w:rFonts w:asciiTheme="minorHAnsi" w:hAnsiTheme="minorHAnsi" w:cstheme="minorHAnsi"/>
        </w:rPr>
      </w:pPr>
      <w:r>
        <w:rPr>
          <w:rFonts w:asciiTheme="minorHAnsi" w:hAnsiTheme="minorHAnsi" w:cstheme="minorHAnsi"/>
        </w:rPr>
        <w:t>Quatrain 2</w:t>
      </w:r>
    </w:p>
    <w:p w:rsidR="00F939E7" w:rsidRPr="00117B55" w:rsidRDefault="00F939E7" w:rsidP="00F939E7">
      <w:pPr>
        <w:pStyle w:val="k-type-body-article"/>
        <w:rPr>
          <w:rFonts w:asciiTheme="minorHAnsi" w:hAnsiTheme="minorHAnsi" w:cstheme="minorHAnsi"/>
        </w:rPr>
      </w:pPr>
      <w:r w:rsidRPr="00117B55">
        <w:rPr>
          <w:rFonts w:asciiTheme="minorHAnsi" w:hAnsiTheme="minorHAnsi" w:cstheme="minorHAnsi"/>
        </w:rPr>
        <w:t xml:space="preserve">Duffy extends the language metaphor - Anne's body is </w:t>
      </w:r>
      <w:r w:rsidR="00471697" w:rsidRPr="00117B55">
        <w:rPr>
          <w:rFonts w:asciiTheme="minorHAnsi" w:hAnsiTheme="minorHAnsi" w:cstheme="minorHAnsi"/>
        </w:rPr>
        <w:t>“</w:t>
      </w:r>
      <w:r w:rsidRPr="00117B55">
        <w:rPr>
          <w:rFonts w:asciiTheme="minorHAnsi" w:hAnsiTheme="minorHAnsi" w:cstheme="minorHAnsi"/>
          <w:b/>
        </w:rPr>
        <w:t>a softer rhyme</w:t>
      </w:r>
      <w:r w:rsidR="00471697" w:rsidRPr="00117B55">
        <w:rPr>
          <w:rFonts w:asciiTheme="minorHAnsi" w:hAnsiTheme="minorHAnsi" w:cstheme="minorHAnsi"/>
          <w:b/>
        </w:rPr>
        <w:t>”</w:t>
      </w:r>
      <w:r w:rsidRPr="00117B55">
        <w:rPr>
          <w:rFonts w:asciiTheme="minorHAnsi" w:hAnsiTheme="minorHAnsi" w:cstheme="minorHAnsi"/>
        </w:rPr>
        <w:t xml:space="preserve"> to her husband's harder, more masculine body, while the erotic touch of his hand on her body is described as a </w:t>
      </w:r>
      <w:r w:rsidR="00471697" w:rsidRPr="00117B55">
        <w:rPr>
          <w:rFonts w:asciiTheme="minorHAnsi" w:hAnsiTheme="minorHAnsi" w:cstheme="minorHAnsi"/>
        </w:rPr>
        <w:t>“</w:t>
      </w:r>
      <w:r w:rsidRPr="00117B55">
        <w:rPr>
          <w:rFonts w:asciiTheme="minorHAnsi" w:hAnsiTheme="minorHAnsi" w:cstheme="minorHAnsi"/>
          <w:b/>
        </w:rPr>
        <w:t>verb dancing in the centre of a noun</w:t>
      </w:r>
      <w:r w:rsidRPr="00117B55">
        <w:rPr>
          <w:rFonts w:asciiTheme="minorHAnsi" w:hAnsiTheme="minorHAnsi" w:cstheme="minorHAnsi"/>
        </w:rPr>
        <w:t>.</w:t>
      </w:r>
      <w:r w:rsidR="00471697" w:rsidRPr="00117B55">
        <w:rPr>
          <w:rFonts w:asciiTheme="minorHAnsi" w:hAnsiTheme="minorHAnsi" w:cstheme="minorHAnsi"/>
        </w:rPr>
        <w:t>” This is an explicit sexual reference – where language is used metaphorically to describe thei</w:t>
      </w:r>
      <w:r w:rsidR="00117B55" w:rsidRPr="00117B55">
        <w:rPr>
          <w:rFonts w:asciiTheme="minorHAnsi" w:hAnsiTheme="minorHAnsi" w:cstheme="minorHAnsi"/>
        </w:rPr>
        <w:t>r sexual passion for each other and the intimacy between them.</w:t>
      </w:r>
    </w:p>
    <w:p w:rsidR="00F939E7" w:rsidRPr="00117B55" w:rsidRDefault="00F939E7" w:rsidP="00F939E7">
      <w:pPr>
        <w:pStyle w:val="k-type-body-article"/>
        <w:rPr>
          <w:rFonts w:asciiTheme="minorHAnsi" w:hAnsiTheme="minorHAnsi" w:cstheme="minorHAnsi"/>
        </w:rPr>
      </w:pPr>
      <w:r w:rsidRPr="00117B55">
        <w:rPr>
          <w:rFonts w:asciiTheme="minorHAnsi" w:hAnsiTheme="minorHAnsi" w:cstheme="minorHAnsi"/>
        </w:rPr>
        <w:t xml:space="preserve">Anne imagines too that, like the characters in his plays, Shakespeare has </w:t>
      </w:r>
      <w:r w:rsidRPr="00117B55">
        <w:rPr>
          <w:rFonts w:asciiTheme="minorHAnsi" w:hAnsiTheme="minorHAnsi" w:cstheme="minorHAnsi"/>
          <w:b/>
        </w:rPr>
        <w:t>'written her</w:t>
      </w:r>
      <w:r w:rsidRPr="00117B55">
        <w:rPr>
          <w:rFonts w:asciiTheme="minorHAnsi" w:hAnsiTheme="minorHAnsi" w:cstheme="minorHAnsi"/>
        </w:rPr>
        <w:t xml:space="preserve">', suggesting </w:t>
      </w:r>
      <w:r w:rsidR="00117B55" w:rsidRPr="00117B55">
        <w:rPr>
          <w:rFonts w:asciiTheme="minorHAnsi" w:hAnsiTheme="minorHAnsi" w:cstheme="minorHAnsi"/>
        </w:rPr>
        <w:t>that she only ever feels fully ‘alive’ when she imagines herself through his eyes and imagination.</w:t>
      </w:r>
    </w:p>
    <w:p w:rsidR="00F939E7" w:rsidRPr="00117B55" w:rsidRDefault="00F939E7" w:rsidP="00F939E7">
      <w:pPr>
        <w:pStyle w:val="k-type-body-article"/>
        <w:rPr>
          <w:rFonts w:asciiTheme="minorHAnsi" w:hAnsiTheme="minorHAnsi" w:cstheme="minorHAnsi"/>
        </w:rPr>
      </w:pPr>
      <w:r w:rsidRPr="00117B55">
        <w:rPr>
          <w:rFonts w:asciiTheme="minorHAnsi" w:hAnsiTheme="minorHAnsi" w:cstheme="minorHAnsi"/>
        </w:rPr>
        <w:t xml:space="preserve">The reference again to the bed at the end of line eight creates a link to the opening line of the poem and reinforces the symbolic significance of the bed as a </w:t>
      </w:r>
      <w:r w:rsidR="00471697" w:rsidRPr="00117B55">
        <w:rPr>
          <w:rFonts w:asciiTheme="minorHAnsi" w:hAnsiTheme="minorHAnsi" w:cstheme="minorHAnsi"/>
        </w:rPr>
        <w:t xml:space="preserve">metaphor for </w:t>
      </w:r>
      <w:r w:rsidRPr="00117B55">
        <w:rPr>
          <w:rFonts w:asciiTheme="minorHAnsi" w:hAnsiTheme="minorHAnsi" w:cstheme="minorHAnsi"/>
        </w:rPr>
        <w:t>their love.</w:t>
      </w:r>
    </w:p>
    <w:p w:rsidR="00117B55" w:rsidRDefault="00117B55" w:rsidP="00471697">
      <w:pPr>
        <w:pStyle w:val="k-type-body-article"/>
        <w:rPr>
          <w:rFonts w:asciiTheme="minorHAnsi" w:hAnsiTheme="minorHAnsi" w:cstheme="minorHAnsi"/>
        </w:rPr>
      </w:pPr>
      <w:r>
        <w:rPr>
          <w:rFonts w:asciiTheme="minorHAnsi" w:hAnsiTheme="minorHAnsi" w:cstheme="minorHAnsi"/>
        </w:rPr>
        <w:t>Quatrain 3</w:t>
      </w:r>
    </w:p>
    <w:p w:rsidR="00471697" w:rsidRPr="00117B55" w:rsidRDefault="00471697" w:rsidP="00471697">
      <w:pPr>
        <w:pStyle w:val="k-type-body-article"/>
        <w:rPr>
          <w:rFonts w:asciiTheme="minorHAnsi" w:hAnsiTheme="minorHAnsi" w:cstheme="minorHAnsi"/>
        </w:rPr>
      </w:pPr>
      <w:proofErr w:type="spellStart"/>
      <w:r w:rsidRPr="00117B55">
        <w:rPr>
          <w:rFonts w:asciiTheme="minorHAnsi" w:hAnsiTheme="minorHAnsi" w:cstheme="minorHAnsi"/>
        </w:rPr>
        <w:t>Enjambement</w:t>
      </w:r>
      <w:proofErr w:type="spellEnd"/>
      <w:r w:rsidRPr="00117B55">
        <w:rPr>
          <w:rFonts w:asciiTheme="minorHAnsi" w:hAnsiTheme="minorHAnsi" w:cstheme="minorHAnsi"/>
        </w:rPr>
        <w:t xml:space="preserve"> is used to lead into the third quatrain. </w:t>
      </w:r>
      <w:r w:rsidRPr="00117B55">
        <w:rPr>
          <w:rFonts w:asciiTheme="minorHAnsi" w:hAnsiTheme="minorHAnsi" w:cstheme="minorHAnsi"/>
        </w:rPr>
        <w:t xml:space="preserve">The enjambment from line eight continues the extended metaphor from the previous quatrain as the bed is </w:t>
      </w:r>
      <w:r w:rsidR="00117B55" w:rsidRPr="00117B55">
        <w:rPr>
          <w:rFonts w:asciiTheme="minorHAnsi" w:hAnsiTheme="minorHAnsi" w:cstheme="minorHAnsi"/>
        </w:rPr>
        <w:t xml:space="preserve">now </w:t>
      </w:r>
      <w:r w:rsidRPr="00117B55">
        <w:rPr>
          <w:rFonts w:asciiTheme="minorHAnsi" w:hAnsiTheme="minorHAnsi" w:cstheme="minorHAnsi"/>
        </w:rPr>
        <w:t xml:space="preserve">compared to the </w:t>
      </w:r>
      <w:r w:rsidR="00117B55">
        <w:rPr>
          <w:rFonts w:asciiTheme="minorHAnsi" w:hAnsiTheme="minorHAnsi" w:cstheme="minorHAnsi"/>
        </w:rPr>
        <w:t>‘</w:t>
      </w:r>
      <w:r w:rsidRPr="00117B55">
        <w:rPr>
          <w:rFonts w:asciiTheme="minorHAnsi" w:hAnsiTheme="minorHAnsi" w:cstheme="minorHAnsi"/>
          <w:b/>
        </w:rPr>
        <w:t>parchment</w:t>
      </w:r>
      <w:r w:rsidR="00117B55">
        <w:rPr>
          <w:rFonts w:asciiTheme="minorHAnsi" w:hAnsiTheme="minorHAnsi" w:cstheme="minorHAnsi"/>
          <w:b/>
        </w:rPr>
        <w:t>’</w:t>
      </w:r>
      <w:r w:rsidRPr="00117B55">
        <w:rPr>
          <w:rFonts w:asciiTheme="minorHAnsi" w:hAnsiTheme="minorHAnsi" w:cstheme="minorHAnsi"/>
        </w:rPr>
        <w:t xml:space="preserve"> on which the passion and excitement so associated with the playwright was written. </w:t>
      </w:r>
    </w:p>
    <w:p w:rsidR="00471697" w:rsidRPr="00117B55" w:rsidRDefault="00471697" w:rsidP="00471697">
      <w:pPr>
        <w:pStyle w:val="k-type-body-article"/>
        <w:rPr>
          <w:rFonts w:asciiTheme="minorHAnsi" w:hAnsiTheme="minorHAnsi" w:cstheme="minorHAnsi"/>
        </w:rPr>
      </w:pPr>
      <w:r w:rsidRPr="00117B55">
        <w:rPr>
          <w:rFonts w:asciiTheme="minorHAnsi" w:hAnsiTheme="minorHAnsi" w:cstheme="minorHAnsi"/>
        </w:rPr>
        <w:t xml:space="preserve">All the romance and drama contained in these pages was played out or begun on their bed, and again Duffy implies that the inspiration for his characters and plots came from their lovemaking. The word </w:t>
      </w:r>
      <w:r w:rsidR="00117B55" w:rsidRPr="00117B55">
        <w:rPr>
          <w:rFonts w:asciiTheme="minorHAnsi" w:hAnsiTheme="minorHAnsi" w:cstheme="minorHAnsi"/>
        </w:rPr>
        <w:t>‘</w:t>
      </w:r>
      <w:r w:rsidRPr="00117B55">
        <w:rPr>
          <w:rFonts w:asciiTheme="minorHAnsi" w:hAnsiTheme="minorHAnsi" w:cstheme="minorHAnsi"/>
          <w:b/>
        </w:rPr>
        <w:t>romance</w:t>
      </w:r>
      <w:r w:rsidR="00117B55" w:rsidRPr="00117B55">
        <w:rPr>
          <w:rFonts w:asciiTheme="minorHAnsi" w:hAnsiTheme="minorHAnsi" w:cstheme="minorHAnsi"/>
          <w:b/>
        </w:rPr>
        <w:t>’</w:t>
      </w:r>
      <w:r w:rsidRPr="00117B55">
        <w:rPr>
          <w:rFonts w:asciiTheme="minorHAnsi" w:hAnsiTheme="minorHAnsi" w:cstheme="minorHAnsi"/>
        </w:rPr>
        <w:t xml:space="preserve"> is deliberately placed at the end of line nine to emphasise that t</w:t>
      </w:r>
      <w:r w:rsidR="00117B55" w:rsidRPr="00117B55">
        <w:rPr>
          <w:rFonts w:asciiTheme="minorHAnsi" w:hAnsiTheme="minorHAnsi" w:cstheme="minorHAnsi"/>
        </w:rPr>
        <w:t xml:space="preserve">his is what she most associated </w:t>
      </w:r>
      <w:r w:rsidRPr="00117B55">
        <w:rPr>
          <w:rFonts w:asciiTheme="minorHAnsi" w:hAnsiTheme="minorHAnsi" w:cstheme="minorHAnsi"/>
        </w:rPr>
        <w:t>with their relationship.</w:t>
      </w:r>
    </w:p>
    <w:p w:rsidR="00471697" w:rsidRPr="00117B55" w:rsidRDefault="00471697" w:rsidP="00471697">
      <w:pPr>
        <w:pStyle w:val="k-type-body-article"/>
        <w:rPr>
          <w:rFonts w:asciiTheme="minorHAnsi" w:hAnsiTheme="minorHAnsi" w:cstheme="minorHAnsi"/>
        </w:rPr>
      </w:pPr>
      <w:r w:rsidRPr="00117B55">
        <w:rPr>
          <w:rFonts w:asciiTheme="minorHAnsi" w:hAnsiTheme="minorHAnsi" w:cstheme="minorHAnsi"/>
        </w:rPr>
        <w:lastRenderedPageBreak/>
        <w:t xml:space="preserve">The senses </w:t>
      </w:r>
      <w:r w:rsidRPr="00117B55">
        <w:rPr>
          <w:rFonts w:asciiTheme="minorHAnsi" w:hAnsiTheme="minorHAnsi" w:cstheme="minorHAnsi"/>
          <w:b/>
        </w:rPr>
        <w:t>touch</w:t>
      </w:r>
      <w:r w:rsidRPr="00117B55">
        <w:rPr>
          <w:rFonts w:asciiTheme="minorHAnsi" w:hAnsiTheme="minorHAnsi" w:cstheme="minorHAnsi"/>
        </w:rPr>
        <w:t xml:space="preserve">, </w:t>
      </w:r>
      <w:r w:rsidRPr="00117B55">
        <w:rPr>
          <w:rFonts w:asciiTheme="minorHAnsi" w:hAnsiTheme="minorHAnsi" w:cstheme="minorHAnsi"/>
          <w:b/>
        </w:rPr>
        <w:t>scent</w:t>
      </w:r>
      <w:r w:rsidRPr="00117B55">
        <w:rPr>
          <w:rFonts w:asciiTheme="minorHAnsi" w:hAnsiTheme="minorHAnsi" w:cstheme="minorHAnsi"/>
        </w:rPr>
        <w:t xml:space="preserve">, and </w:t>
      </w:r>
      <w:r w:rsidRPr="00117B55">
        <w:rPr>
          <w:rFonts w:asciiTheme="minorHAnsi" w:hAnsiTheme="minorHAnsi" w:cstheme="minorHAnsi"/>
          <w:b/>
        </w:rPr>
        <w:t>taste</w:t>
      </w:r>
      <w:r w:rsidRPr="00117B55">
        <w:rPr>
          <w:rFonts w:asciiTheme="minorHAnsi" w:hAnsiTheme="minorHAnsi" w:cstheme="minorHAnsi"/>
        </w:rPr>
        <w:t xml:space="preserve"> are employed to reinforce just how vividly she can still recall their lovemaking, as though through immersing herself in these memories she can experience this passion once more.</w:t>
      </w:r>
    </w:p>
    <w:p w:rsidR="00471697" w:rsidRPr="00117B55" w:rsidRDefault="00471697" w:rsidP="00471697">
      <w:pPr>
        <w:pStyle w:val="k-type-body-article"/>
        <w:rPr>
          <w:rFonts w:asciiTheme="minorHAnsi" w:hAnsiTheme="minorHAnsi" w:cstheme="minorHAnsi"/>
        </w:rPr>
      </w:pPr>
      <w:r w:rsidRPr="00117B55">
        <w:rPr>
          <w:rFonts w:asciiTheme="minorHAnsi" w:hAnsiTheme="minorHAnsi" w:cstheme="minorHAnsi"/>
        </w:rPr>
        <w:t xml:space="preserve">In a marked contrast, she compares the poetry and sensuality of their lovemaking with those who slept in the other bed. In a withering, disparaging comment she asserts that they are only capable of </w:t>
      </w:r>
      <w:r w:rsidRPr="00117B55">
        <w:rPr>
          <w:rFonts w:asciiTheme="minorHAnsi" w:hAnsiTheme="minorHAnsi" w:cstheme="minorHAnsi"/>
          <w:b/>
        </w:rPr>
        <w:t>dribbling their prose</w:t>
      </w:r>
      <w:r w:rsidRPr="00117B55">
        <w:rPr>
          <w:rFonts w:asciiTheme="minorHAnsi" w:hAnsiTheme="minorHAnsi" w:cstheme="minorHAnsi"/>
        </w:rPr>
        <w:t xml:space="preserve">. The implication is clear - poetry symbolises the most skilful and creative use of language while </w:t>
      </w:r>
      <w:r w:rsidRPr="00117B55">
        <w:rPr>
          <w:rFonts w:asciiTheme="minorHAnsi" w:hAnsiTheme="minorHAnsi" w:cstheme="minorHAnsi"/>
          <w:b/>
        </w:rPr>
        <w:t>prose</w:t>
      </w:r>
      <w:r w:rsidRPr="00117B55">
        <w:rPr>
          <w:rFonts w:asciiTheme="minorHAnsi" w:hAnsiTheme="minorHAnsi" w:cstheme="minorHAnsi"/>
        </w:rPr>
        <w:t xml:space="preserve"> by comparison is ordinary, </w:t>
      </w:r>
      <w:r w:rsidR="00117B55" w:rsidRPr="00117B55">
        <w:rPr>
          <w:rFonts w:asciiTheme="minorHAnsi" w:hAnsiTheme="minorHAnsi" w:cstheme="minorHAnsi"/>
        </w:rPr>
        <w:t>workmanlike</w:t>
      </w:r>
      <w:r w:rsidRPr="00117B55">
        <w:rPr>
          <w:rFonts w:asciiTheme="minorHAnsi" w:hAnsiTheme="minorHAnsi" w:cstheme="minorHAnsi"/>
        </w:rPr>
        <w:t xml:space="preserve"> and </w:t>
      </w:r>
      <w:r w:rsidR="00117B55" w:rsidRPr="00117B55">
        <w:rPr>
          <w:rFonts w:asciiTheme="minorHAnsi" w:hAnsiTheme="minorHAnsi" w:cstheme="minorHAnsi"/>
        </w:rPr>
        <w:t>dull</w:t>
      </w:r>
      <w:r w:rsidRPr="00117B55">
        <w:rPr>
          <w:rFonts w:asciiTheme="minorHAnsi" w:hAnsiTheme="minorHAnsi" w:cstheme="minorHAnsi"/>
        </w:rPr>
        <w:t xml:space="preserve">. </w:t>
      </w:r>
    </w:p>
    <w:p w:rsidR="00471697" w:rsidRPr="00117B55" w:rsidRDefault="00471697" w:rsidP="00471697">
      <w:pPr>
        <w:pStyle w:val="k-type-body-article"/>
        <w:rPr>
          <w:rFonts w:asciiTheme="minorHAnsi" w:hAnsiTheme="minorHAnsi" w:cstheme="minorHAnsi"/>
        </w:rPr>
      </w:pPr>
      <w:r w:rsidRPr="00117B55">
        <w:rPr>
          <w:rFonts w:asciiTheme="minorHAnsi" w:hAnsiTheme="minorHAnsi" w:cstheme="minorHAnsi"/>
        </w:rPr>
        <w:t xml:space="preserve">At the end of this quatrain, Duffy employs elongated assonance in the phrase </w:t>
      </w:r>
      <w:r w:rsidR="00117B55">
        <w:rPr>
          <w:rFonts w:asciiTheme="minorHAnsi" w:hAnsiTheme="minorHAnsi" w:cstheme="minorHAnsi"/>
        </w:rPr>
        <w:t>‘</w:t>
      </w:r>
      <w:r w:rsidRPr="00117B55">
        <w:rPr>
          <w:rFonts w:asciiTheme="minorHAnsi" w:hAnsiTheme="minorHAnsi" w:cstheme="minorHAnsi"/>
          <w:b/>
        </w:rPr>
        <w:t>My living laughing love</w:t>
      </w:r>
      <w:r w:rsidR="00117B55">
        <w:rPr>
          <w:rFonts w:asciiTheme="minorHAnsi" w:hAnsiTheme="minorHAnsi" w:cstheme="minorHAnsi"/>
          <w:b/>
        </w:rPr>
        <w:t>’</w:t>
      </w:r>
      <w:r w:rsidRPr="00117B55">
        <w:rPr>
          <w:rFonts w:asciiTheme="minorHAnsi" w:hAnsiTheme="minorHAnsi" w:cstheme="minorHAnsi"/>
        </w:rPr>
        <w:t xml:space="preserve"> to emphasise again how vividly and clearly the speaker can recall their passion, suggesting that her lover continues in some ways to exist and survive in her memory. The dash creates a pause to allow us to reflect on this idea and prepare us for the resolution and the final couplet.</w:t>
      </w:r>
    </w:p>
    <w:p w:rsidR="00471697" w:rsidRPr="00117B55" w:rsidRDefault="00471697" w:rsidP="00471697">
      <w:pPr>
        <w:pStyle w:val="k-type-body-article"/>
        <w:rPr>
          <w:rFonts w:asciiTheme="minorHAnsi" w:hAnsiTheme="minorHAnsi" w:cstheme="minorHAnsi"/>
        </w:rPr>
      </w:pPr>
      <w:r w:rsidRPr="00117B55">
        <w:rPr>
          <w:rFonts w:asciiTheme="minorHAnsi" w:hAnsiTheme="minorHAnsi" w:cstheme="minorHAnsi"/>
          <w:b/>
        </w:rPr>
        <w:t>The final couplet</w:t>
      </w:r>
      <w:r w:rsidRPr="00117B55">
        <w:rPr>
          <w:rFonts w:asciiTheme="minorHAnsi" w:hAnsiTheme="minorHAnsi" w:cstheme="minorHAnsi"/>
        </w:rPr>
        <w:t xml:space="preserve"> ends with the masculine full rhyme of </w:t>
      </w:r>
      <w:r w:rsidRPr="00117B55">
        <w:rPr>
          <w:rFonts w:asciiTheme="minorHAnsi" w:hAnsiTheme="minorHAnsi" w:cstheme="minorHAnsi"/>
          <w:b/>
        </w:rPr>
        <w:t>head</w:t>
      </w:r>
      <w:r w:rsidRPr="00117B55">
        <w:rPr>
          <w:rFonts w:asciiTheme="minorHAnsi" w:hAnsiTheme="minorHAnsi" w:cstheme="minorHAnsi"/>
        </w:rPr>
        <w:t xml:space="preserve"> and </w:t>
      </w:r>
      <w:r w:rsidRPr="00117B55">
        <w:rPr>
          <w:rFonts w:asciiTheme="minorHAnsi" w:hAnsiTheme="minorHAnsi" w:cstheme="minorHAnsi"/>
          <w:b/>
        </w:rPr>
        <w:t>bed</w:t>
      </w:r>
      <w:r w:rsidRPr="00117B55">
        <w:rPr>
          <w:rFonts w:asciiTheme="minorHAnsi" w:hAnsiTheme="minorHAnsi" w:cstheme="minorHAnsi"/>
        </w:rPr>
        <w:t xml:space="preserve"> to provide a defined conclusion to the poem. </w:t>
      </w:r>
    </w:p>
    <w:p w:rsidR="00471697" w:rsidRPr="00117B55" w:rsidRDefault="00471697" w:rsidP="00471697">
      <w:pPr>
        <w:pStyle w:val="k-type-body-article"/>
        <w:rPr>
          <w:rFonts w:asciiTheme="minorHAnsi" w:hAnsiTheme="minorHAnsi" w:cstheme="minorHAnsi"/>
        </w:rPr>
      </w:pPr>
      <w:r w:rsidRPr="00117B55">
        <w:rPr>
          <w:rFonts w:asciiTheme="minorHAnsi" w:hAnsiTheme="minorHAnsi" w:cstheme="minorHAnsi"/>
        </w:rPr>
        <w:t>The metaphor of holding her lover in the protective casket of her imagination reiterates the idea presented in the previous line that, in our way, our memory of a deceased loved one allows their continued existence.</w:t>
      </w:r>
    </w:p>
    <w:p w:rsidR="00471697" w:rsidRPr="00117B55" w:rsidRDefault="00471697" w:rsidP="00471697">
      <w:pPr>
        <w:pStyle w:val="k-type-body-article"/>
        <w:rPr>
          <w:rFonts w:asciiTheme="minorHAnsi" w:hAnsiTheme="minorHAnsi" w:cstheme="minorHAnsi"/>
        </w:rPr>
      </w:pPr>
      <w:r w:rsidRPr="00117B55">
        <w:rPr>
          <w:rFonts w:asciiTheme="minorHAnsi" w:hAnsiTheme="minorHAnsi" w:cstheme="minorHAnsi"/>
        </w:rPr>
        <w:t>Duffy seems to suggest that this is much more fitting than an urn or coffin which, although they may contain the physical remnants of a body, can never capture the energy or vitality of the person's character. By remembering her husband, and replaying her memories of their passion, the speaker is really honouring his true legacy and repaying him for the way that he held her in "that next best bed."</w:t>
      </w:r>
    </w:p>
    <w:p w:rsidR="00FB51AF" w:rsidRDefault="00FB51AF">
      <w:pPr>
        <w:rPr>
          <w:rFonts w:cstheme="minorHAnsi"/>
          <w:b/>
          <w:sz w:val="24"/>
          <w:szCs w:val="24"/>
        </w:rPr>
      </w:pPr>
      <w:r w:rsidRPr="00117B55">
        <w:rPr>
          <w:rFonts w:cstheme="minorHAnsi"/>
          <w:b/>
          <w:sz w:val="24"/>
          <w:szCs w:val="24"/>
        </w:rPr>
        <w:t>Structure</w:t>
      </w:r>
    </w:p>
    <w:p w:rsidR="00117B55" w:rsidRPr="00117B55" w:rsidRDefault="00117B55">
      <w:pPr>
        <w:rPr>
          <w:rFonts w:cstheme="minorHAnsi"/>
          <w:b/>
          <w:sz w:val="24"/>
          <w:szCs w:val="24"/>
        </w:rPr>
      </w:pPr>
      <w:bookmarkStart w:id="0" w:name="_GoBack"/>
      <w:bookmarkEnd w:id="0"/>
    </w:p>
    <w:p w:rsidR="00FB51AF" w:rsidRPr="00117B55" w:rsidRDefault="00FB51AF">
      <w:pPr>
        <w:rPr>
          <w:rFonts w:cstheme="minorHAnsi"/>
          <w:sz w:val="24"/>
          <w:szCs w:val="24"/>
        </w:rPr>
      </w:pPr>
      <w:r w:rsidRPr="00117B55">
        <w:rPr>
          <w:rFonts w:cstheme="minorHAnsi"/>
          <w:sz w:val="24"/>
          <w:szCs w:val="24"/>
        </w:rPr>
        <w:t>Duffy chooses the form very closely associated with Shakespeare: the sonnet</w:t>
      </w:r>
    </w:p>
    <w:p w:rsidR="00FB51AF" w:rsidRPr="00117B55" w:rsidRDefault="00FB51AF">
      <w:pPr>
        <w:rPr>
          <w:rFonts w:cstheme="minorHAnsi"/>
          <w:sz w:val="24"/>
          <w:szCs w:val="24"/>
        </w:rPr>
      </w:pPr>
      <w:r w:rsidRPr="00117B55">
        <w:rPr>
          <w:rFonts w:cstheme="minorHAnsi"/>
          <w:sz w:val="24"/>
          <w:szCs w:val="24"/>
        </w:rPr>
        <w:t>The poem is structured in 3 quatrains and a couplet</w:t>
      </w:r>
      <w:r w:rsidR="00527932" w:rsidRPr="00117B55">
        <w:rPr>
          <w:rFonts w:cstheme="minorHAnsi"/>
          <w:sz w:val="24"/>
          <w:szCs w:val="24"/>
        </w:rPr>
        <w:t xml:space="preserve">. Typically each quatrain develops one idea and the couplet finishes off with the resolution or </w:t>
      </w:r>
      <w:proofErr w:type="spellStart"/>
      <w:proofErr w:type="gramStart"/>
      <w:r w:rsidR="00527932" w:rsidRPr="00117B55">
        <w:rPr>
          <w:rFonts w:cstheme="minorHAnsi"/>
          <w:sz w:val="24"/>
          <w:szCs w:val="24"/>
        </w:rPr>
        <w:t>volta</w:t>
      </w:r>
      <w:proofErr w:type="spellEnd"/>
      <w:proofErr w:type="gramEnd"/>
      <w:r w:rsidR="00527932" w:rsidRPr="00117B55">
        <w:rPr>
          <w:rFonts w:cstheme="minorHAnsi"/>
          <w:sz w:val="24"/>
          <w:szCs w:val="24"/>
        </w:rPr>
        <w:t>.</w:t>
      </w:r>
    </w:p>
    <w:p w:rsidR="00527932" w:rsidRPr="00117B55" w:rsidRDefault="00527932">
      <w:pPr>
        <w:rPr>
          <w:rFonts w:cstheme="minorHAnsi"/>
          <w:sz w:val="24"/>
          <w:szCs w:val="24"/>
        </w:rPr>
      </w:pPr>
      <w:proofErr w:type="spellStart"/>
      <w:r w:rsidRPr="00117B55">
        <w:rPr>
          <w:rFonts w:cstheme="minorHAnsi"/>
          <w:sz w:val="24"/>
          <w:szCs w:val="24"/>
        </w:rPr>
        <w:t>Enjambement</w:t>
      </w:r>
      <w:proofErr w:type="spellEnd"/>
      <w:r w:rsidRPr="00117B55">
        <w:rPr>
          <w:rFonts w:cstheme="minorHAnsi"/>
          <w:sz w:val="24"/>
          <w:szCs w:val="24"/>
        </w:rPr>
        <w:t xml:space="preserve"> is used to slow how freely love flowed between the couple</w:t>
      </w:r>
    </w:p>
    <w:p w:rsidR="00527932" w:rsidRPr="00117B55" w:rsidRDefault="00527932">
      <w:pPr>
        <w:rPr>
          <w:rFonts w:cstheme="minorHAnsi"/>
          <w:sz w:val="24"/>
          <w:szCs w:val="24"/>
        </w:rPr>
      </w:pPr>
      <w:r w:rsidRPr="00117B55">
        <w:rPr>
          <w:rFonts w:cstheme="minorHAnsi"/>
          <w:sz w:val="24"/>
          <w:szCs w:val="24"/>
        </w:rPr>
        <w:t>Assonance is used to make connections between words to imitate lovers touching each other</w:t>
      </w:r>
    </w:p>
    <w:sectPr w:rsidR="00527932" w:rsidRPr="00117B5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5C1507"/>
    <w:multiLevelType w:val="multilevel"/>
    <w:tmpl w:val="B6929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51AF"/>
    <w:rsid w:val="00117B55"/>
    <w:rsid w:val="002323DA"/>
    <w:rsid w:val="004056DF"/>
    <w:rsid w:val="00471697"/>
    <w:rsid w:val="00527932"/>
    <w:rsid w:val="007E356A"/>
    <w:rsid w:val="00EA49E7"/>
    <w:rsid w:val="00F939E7"/>
    <w:rsid w:val="00FB51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k-type-body-article">
    <w:name w:val="k-type-body-article"/>
    <w:basedOn w:val="Normal"/>
    <w:rsid w:val="00F939E7"/>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k-type-body-article">
    <w:name w:val="k-type-body-article"/>
    <w:basedOn w:val="Normal"/>
    <w:rsid w:val="00F939E7"/>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835694">
      <w:bodyDiv w:val="1"/>
      <w:marLeft w:val="0"/>
      <w:marRight w:val="0"/>
      <w:marTop w:val="0"/>
      <w:marBottom w:val="0"/>
      <w:divBdr>
        <w:top w:val="none" w:sz="0" w:space="0" w:color="auto"/>
        <w:left w:val="none" w:sz="0" w:space="0" w:color="auto"/>
        <w:bottom w:val="none" w:sz="0" w:space="0" w:color="auto"/>
        <w:right w:val="none" w:sz="0" w:space="0" w:color="auto"/>
      </w:divBdr>
      <w:divsChild>
        <w:div w:id="2113358963">
          <w:marLeft w:val="0"/>
          <w:marRight w:val="0"/>
          <w:marTop w:val="0"/>
          <w:marBottom w:val="0"/>
          <w:divBdr>
            <w:top w:val="none" w:sz="0" w:space="0" w:color="auto"/>
            <w:left w:val="none" w:sz="0" w:space="0" w:color="auto"/>
            <w:bottom w:val="none" w:sz="0" w:space="0" w:color="auto"/>
            <w:right w:val="none" w:sz="0" w:space="0" w:color="auto"/>
          </w:divBdr>
          <w:divsChild>
            <w:div w:id="671495952">
              <w:marLeft w:val="0"/>
              <w:marRight w:val="0"/>
              <w:marTop w:val="0"/>
              <w:marBottom w:val="0"/>
              <w:divBdr>
                <w:top w:val="none" w:sz="0" w:space="0" w:color="auto"/>
                <w:left w:val="none" w:sz="0" w:space="0" w:color="auto"/>
                <w:bottom w:val="none" w:sz="0" w:space="0" w:color="auto"/>
                <w:right w:val="none" w:sz="0" w:space="0" w:color="auto"/>
              </w:divBdr>
              <w:divsChild>
                <w:div w:id="1370374263">
                  <w:marLeft w:val="0"/>
                  <w:marRight w:val="0"/>
                  <w:marTop w:val="0"/>
                  <w:marBottom w:val="0"/>
                  <w:divBdr>
                    <w:top w:val="none" w:sz="0" w:space="0" w:color="auto"/>
                    <w:left w:val="none" w:sz="0" w:space="0" w:color="auto"/>
                    <w:bottom w:val="none" w:sz="0" w:space="0" w:color="auto"/>
                    <w:right w:val="none" w:sz="0" w:space="0" w:color="auto"/>
                  </w:divBdr>
                  <w:divsChild>
                    <w:div w:id="1553007395">
                      <w:marLeft w:val="0"/>
                      <w:marRight w:val="0"/>
                      <w:marTop w:val="0"/>
                      <w:marBottom w:val="0"/>
                      <w:divBdr>
                        <w:top w:val="none" w:sz="0" w:space="0" w:color="auto"/>
                        <w:left w:val="none" w:sz="0" w:space="0" w:color="auto"/>
                        <w:bottom w:val="none" w:sz="0" w:space="0" w:color="auto"/>
                        <w:right w:val="none" w:sz="0" w:space="0" w:color="auto"/>
                      </w:divBdr>
                      <w:divsChild>
                        <w:div w:id="808673502">
                          <w:marLeft w:val="0"/>
                          <w:marRight w:val="0"/>
                          <w:marTop w:val="0"/>
                          <w:marBottom w:val="0"/>
                          <w:divBdr>
                            <w:top w:val="none" w:sz="0" w:space="0" w:color="auto"/>
                            <w:left w:val="none" w:sz="0" w:space="0" w:color="auto"/>
                            <w:bottom w:val="none" w:sz="0" w:space="0" w:color="auto"/>
                            <w:right w:val="none" w:sz="0" w:space="0" w:color="auto"/>
                          </w:divBdr>
                          <w:divsChild>
                            <w:div w:id="571815751">
                              <w:marLeft w:val="0"/>
                              <w:marRight w:val="0"/>
                              <w:marTop w:val="0"/>
                              <w:marBottom w:val="0"/>
                              <w:divBdr>
                                <w:top w:val="none" w:sz="0" w:space="0" w:color="auto"/>
                                <w:left w:val="none" w:sz="0" w:space="0" w:color="auto"/>
                                <w:bottom w:val="none" w:sz="0" w:space="0" w:color="auto"/>
                                <w:right w:val="none" w:sz="0" w:space="0" w:color="auto"/>
                              </w:divBdr>
                              <w:divsChild>
                                <w:div w:id="112638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8335600">
      <w:bodyDiv w:val="1"/>
      <w:marLeft w:val="0"/>
      <w:marRight w:val="0"/>
      <w:marTop w:val="0"/>
      <w:marBottom w:val="0"/>
      <w:divBdr>
        <w:top w:val="none" w:sz="0" w:space="0" w:color="auto"/>
        <w:left w:val="none" w:sz="0" w:space="0" w:color="auto"/>
        <w:bottom w:val="none" w:sz="0" w:space="0" w:color="auto"/>
        <w:right w:val="none" w:sz="0" w:space="0" w:color="auto"/>
      </w:divBdr>
      <w:divsChild>
        <w:div w:id="2000768063">
          <w:marLeft w:val="0"/>
          <w:marRight w:val="0"/>
          <w:marTop w:val="0"/>
          <w:marBottom w:val="0"/>
          <w:divBdr>
            <w:top w:val="none" w:sz="0" w:space="0" w:color="auto"/>
            <w:left w:val="none" w:sz="0" w:space="0" w:color="auto"/>
            <w:bottom w:val="none" w:sz="0" w:space="0" w:color="auto"/>
            <w:right w:val="none" w:sz="0" w:space="0" w:color="auto"/>
          </w:divBdr>
          <w:divsChild>
            <w:div w:id="212548268">
              <w:marLeft w:val="0"/>
              <w:marRight w:val="0"/>
              <w:marTop w:val="0"/>
              <w:marBottom w:val="0"/>
              <w:divBdr>
                <w:top w:val="none" w:sz="0" w:space="0" w:color="auto"/>
                <w:left w:val="none" w:sz="0" w:space="0" w:color="auto"/>
                <w:bottom w:val="none" w:sz="0" w:space="0" w:color="auto"/>
                <w:right w:val="none" w:sz="0" w:space="0" w:color="auto"/>
              </w:divBdr>
              <w:divsChild>
                <w:div w:id="984820429">
                  <w:marLeft w:val="0"/>
                  <w:marRight w:val="0"/>
                  <w:marTop w:val="0"/>
                  <w:marBottom w:val="0"/>
                  <w:divBdr>
                    <w:top w:val="none" w:sz="0" w:space="0" w:color="auto"/>
                    <w:left w:val="none" w:sz="0" w:space="0" w:color="auto"/>
                    <w:bottom w:val="none" w:sz="0" w:space="0" w:color="auto"/>
                    <w:right w:val="none" w:sz="0" w:space="0" w:color="auto"/>
                  </w:divBdr>
                  <w:divsChild>
                    <w:div w:id="1159148976">
                      <w:marLeft w:val="0"/>
                      <w:marRight w:val="0"/>
                      <w:marTop w:val="0"/>
                      <w:marBottom w:val="0"/>
                      <w:divBdr>
                        <w:top w:val="none" w:sz="0" w:space="0" w:color="auto"/>
                        <w:left w:val="none" w:sz="0" w:space="0" w:color="auto"/>
                        <w:bottom w:val="none" w:sz="0" w:space="0" w:color="auto"/>
                        <w:right w:val="none" w:sz="0" w:space="0" w:color="auto"/>
                      </w:divBdr>
                      <w:divsChild>
                        <w:div w:id="465513834">
                          <w:marLeft w:val="0"/>
                          <w:marRight w:val="0"/>
                          <w:marTop w:val="0"/>
                          <w:marBottom w:val="0"/>
                          <w:divBdr>
                            <w:top w:val="none" w:sz="0" w:space="0" w:color="auto"/>
                            <w:left w:val="none" w:sz="0" w:space="0" w:color="auto"/>
                            <w:bottom w:val="none" w:sz="0" w:space="0" w:color="auto"/>
                            <w:right w:val="none" w:sz="0" w:space="0" w:color="auto"/>
                          </w:divBdr>
                          <w:divsChild>
                            <w:div w:id="186529616">
                              <w:marLeft w:val="0"/>
                              <w:marRight w:val="0"/>
                              <w:marTop w:val="0"/>
                              <w:marBottom w:val="0"/>
                              <w:divBdr>
                                <w:top w:val="none" w:sz="0" w:space="0" w:color="auto"/>
                                <w:left w:val="none" w:sz="0" w:space="0" w:color="auto"/>
                                <w:bottom w:val="none" w:sz="0" w:space="0" w:color="auto"/>
                                <w:right w:val="none" w:sz="0" w:space="0" w:color="auto"/>
                              </w:divBdr>
                              <w:divsChild>
                                <w:div w:id="36649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8913739">
      <w:bodyDiv w:val="1"/>
      <w:marLeft w:val="0"/>
      <w:marRight w:val="0"/>
      <w:marTop w:val="0"/>
      <w:marBottom w:val="0"/>
      <w:divBdr>
        <w:top w:val="none" w:sz="0" w:space="0" w:color="auto"/>
        <w:left w:val="none" w:sz="0" w:space="0" w:color="auto"/>
        <w:bottom w:val="none" w:sz="0" w:space="0" w:color="auto"/>
        <w:right w:val="none" w:sz="0" w:space="0" w:color="auto"/>
      </w:divBdr>
      <w:divsChild>
        <w:div w:id="1300383090">
          <w:marLeft w:val="0"/>
          <w:marRight w:val="0"/>
          <w:marTop w:val="0"/>
          <w:marBottom w:val="0"/>
          <w:divBdr>
            <w:top w:val="none" w:sz="0" w:space="0" w:color="auto"/>
            <w:left w:val="none" w:sz="0" w:space="0" w:color="auto"/>
            <w:bottom w:val="none" w:sz="0" w:space="0" w:color="auto"/>
            <w:right w:val="none" w:sz="0" w:space="0" w:color="auto"/>
          </w:divBdr>
          <w:divsChild>
            <w:div w:id="964584277">
              <w:marLeft w:val="0"/>
              <w:marRight w:val="0"/>
              <w:marTop w:val="0"/>
              <w:marBottom w:val="0"/>
              <w:divBdr>
                <w:top w:val="none" w:sz="0" w:space="0" w:color="auto"/>
                <w:left w:val="none" w:sz="0" w:space="0" w:color="auto"/>
                <w:bottom w:val="none" w:sz="0" w:space="0" w:color="auto"/>
                <w:right w:val="none" w:sz="0" w:space="0" w:color="auto"/>
              </w:divBdr>
              <w:divsChild>
                <w:div w:id="1557624822">
                  <w:marLeft w:val="0"/>
                  <w:marRight w:val="0"/>
                  <w:marTop w:val="0"/>
                  <w:marBottom w:val="0"/>
                  <w:divBdr>
                    <w:top w:val="none" w:sz="0" w:space="0" w:color="auto"/>
                    <w:left w:val="none" w:sz="0" w:space="0" w:color="auto"/>
                    <w:bottom w:val="none" w:sz="0" w:space="0" w:color="auto"/>
                    <w:right w:val="none" w:sz="0" w:space="0" w:color="auto"/>
                  </w:divBdr>
                  <w:divsChild>
                    <w:div w:id="1513035433">
                      <w:marLeft w:val="0"/>
                      <w:marRight w:val="0"/>
                      <w:marTop w:val="0"/>
                      <w:marBottom w:val="0"/>
                      <w:divBdr>
                        <w:top w:val="none" w:sz="0" w:space="0" w:color="auto"/>
                        <w:left w:val="none" w:sz="0" w:space="0" w:color="auto"/>
                        <w:bottom w:val="none" w:sz="0" w:space="0" w:color="auto"/>
                        <w:right w:val="none" w:sz="0" w:space="0" w:color="auto"/>
                      </w:divBdr>
                      <w:divsChild>
                        <w:div w:id="1381053336">
                          <w:marLeft w:val="0"/>
                          <w:marRight w:val="0"/>
                          <w:marTop w:val="0"/>
                          <w:marBottom w:val="0"/>
                          <w:divBdr>
                            <w:top w:val="none" w:sz="0" w:space="0" w:color="auto"/>
                            <w:left w:val="none" w:sz="0" w:space="0" w:color="auto"/>
                            <w:bottom w:val="none" w:sz="0" w:space="0" w:color="auto"/>
                            <w:right w:val="none" w:sz="0" w:space="0" w:color="auto"/>
                          </w:divBdr>
                          <w:divsChild>
                            <w:div w:id="1603030998">
                              <w:marLeft w:val="0"/>
                              <w:marRight w:val="0"/>
                              <w:marTop w:val="0"/>
                              <w:marBottom w:val="0"/>
                              <w:divBdr>
                                <w:top w:val="none" w:sz="0" w:space="0" w:color="auto"/>
                                <w:left w:val="none" w:sz="0" w:space="0" w:color="auto"/>
                                <w:bottom w:val="none" w:sz="0" w:space="0" w:color="auto"/>
                                <w:right w:val="none" w:sz="0" w:space="0" w:color="auto"/>
                              </w:divBdr>
                              <w:divsChild>
                                <w:div w:id="1704593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3928824">
      <w:bodyDiv w:val="1"/>
      <w:marLeft w:val="0"/>
      <w:marRight w:val="0"/>
      <w:marTop w:val="0"/>
      <w:marBottom w:val="0"/>
      <w:divBdr>
        <w:top w:val="none" w:sz="0" w:space="0" w:color="auto"/>
        <w:left w:val="none" w:sz="0" w:space="0" w:color="auto"/>
        <w:bottom w:val="none" w:sz="0" w:space="0" w:color="auto"/>
        <w:right w:val="none" w:sz="0" w:space="0" w:color="auto"/>
      </w:divBdr>
      <w:divsChild>
        <w:div w:id="1276132391">
          <w:marLeft w:val="0"/>
          <w:marRight w:val="0"/>
          <w:marTop w:val="0"/>
          <w:marBottom w:val="0"/>
          <w:divBdr>
            <w:top w:val="none" w:sz="0" w:space="0" w:color="auto"/>
            <w:left w:val="none" w:sz="0" w:space="0" w:color="auto"/>
            <w:bottom w:val="none" w:sz="0" w:space="0" w:color="auto"/>
            <w:right w:val="none" w:sz="0" w:space="0" w:color="auto"/>
          </w:divBdr>
          <w:divsChild>
            <w:div w:id="1254436018">
              <w:marLeft w:val="0"/>
              <w:marRight w:val="0"/>
              <w:marTop w:val="0"/>
              <w:marBottom w:val="0"/>
              <w:divBdr>
                <w:top w:val="none" w:sz="0" w:space="0" w:color="auto"/>
                <w:left w:val="none" w:sz="0" w:space="0" w:color="auto"/>
                <w:bottom w:val="none" w:sz="0" w:space="0" w:color="auto"/>
                <w:right w:val="none" w:sz="0" w:space="0" w:color="auto"/>
              </w:divBdr>
              <w:divsChild>
                <w:div w:id="1873573097">
                  <w:marLeft w:val="0"/>
                  <w:marRight w:val="0"/>
                  <w:marTop w:val="0"/>
                  <w:marBottom w:val="0"/>
                  <w:divBdr>
                    <w:top w:val="none" w:sz="0" w:space="0" w:color="auto"/>
                    <w:left w:val="none" w:sz="0" w:space="0" w:color="auto"/>
                    <w:bottom w:val="none" w:sz="0" w:space="0" w:color="auto"/>
                    <w:right w:val="none" w:sz="0" w:space="0" w:color="auto"/>
                  </w:divBdr>
                  <w:divsChild>
                    <w:div w:id="2028364793">
                      <w:marLeft w:val="0"/>
                      <w:marRight w:val="0"/>
                      <w:marTop w:val="0"/>
                      <w:marBottom w:val="0"/>
                      <w:divBdr>
                        <w:top w:val="none" w:sz="0" w:space="0" w:color="auto"/>
                        <w:left w:val="none" w:sz="0" w:space="0" w:color="auto"/>
                        <w:bottom w:val="none" w:sz="0" w:space="0" w:color="auto"/>
                        <w:right w:val="none" w:sz="0" w:space="0" w:color="auto"/>
                      </w:divBdr>
                      <w:divsChild>
                        <w:div w:id="315183503">
                          <w:marLeft w:val="0"/>
                          <w:marRight w:val="0"/>
                          <w:marTop w:val="0"/>
                          <w:marBottom w:val="0"/>
                          <w:divBdr>
                            <w:top w:val="none" w:sz="0" w:space="0" w:color="auto"/>
                            <w:left w:val="none" w:sz="0" w:space="0" w:color="auto"/>
                            <w:bottom w:val="none" w:sz="0" w:space="0" w:color="auto"/>
                            <w:right w:val="none" w:sz="0" w:space="0" w:color="auto"/>
                          </w:divBdr>
                          <w:divsChild>
                            <w:div w:id="1010447694">
                              <w:marLeft w:val="0"/>
                              <w:marRight w:val="0"/>
                              <w:marTop w:val="0"/>
                              <w:marBottom w:val="0"/>
                              <w:divBdr>
                                <w:top w:val="none" w:sz="0" w:space="0" w:color="auto"/>
                                <w:left w:val="none" w:sz="0" w:space="0" w:color="auto"/>
                                <w:bottom w:val="none" w:sz="0" w:space="0" w:color="auto"/>
                                <w:right w:val="none" w:sz="0" w:space="0" w:color="auto"/>
                              </w:divBdr>
                              <w:divsChild>
                                <w:div w:id="13271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045282">
      <w:bodyDiv w:val="1"/>
      <w:marLeft w:val="0"/>
      <w:marRight w:val="0"/>
      <w:marTop w:val="0"/>
      <w:marBottom w:val="0"/>
      <w:divBdr>
        <w:top w:val="none" w:sz="0" w:space="0" w:color="auto"/>
        <w:left w:val="none" w:sz="0" w:space="0" w:color="auto"/>
        <w:bottom w:val="none" w:sz="0" w:space="0" w:color="auto"/>
        <w:right w:val="none" w:sz="0" w:space="0" w:color="auto"/>
      </w:divBdr>
      <w:divsChild>
        <w:div w:id="875772798">
          <w:marLeft w:val="0"/>
          <w:marRight w:val="0"/>
          <w:marTop w:val="0"/>
          <w:marBottom w:val="0"/>
          <w:divBdr>
            <w:top w:val="none" w:sz="0" w:space="0" w:color="auto"/>
            <w:left w:val="none" w:sz="0" w:space="0" w:color="auto"/>
            <w:bottom w:val="none" w:sz="0" w:space="0" w:color="auto"/>
            <w:right w:val="none" w:sz="0" w:space="0" w:color="auto"/>
          </w:divBdr>
          <w:divsChild>
            <w:div w:id="1303923575">
              <w:marLeft w:val="0"/>
              <w:marRight w:val="0"/>
              <w:marTop w:val="0"/>
              <w:marBottom w:val="0"/>
              <w:divBdr>
                <w:top w:val="none" w:sz="0" w:space="0" w:color="auto"/>
                <w:left w:val="none" w:sz="0" w:space="0" w:color="auto"/>
                <w:bottom w:val="none" w:sz="0" w:space="0" w:color="auto"/>
                <w:right w:val="none" w:sz="0" w:space="0" w:color="auto"/>
              </w:divBdr>
              <w:divsChild>
                <w:div w:id="371617622">
                  <w:marLeft w:val="0"/>
                  <w:marRight w:val="0"/>
                  <w:marTop w:val="0"/>
                  <w:marBottom w:val="0"/>
                  <w:divBdr>
                    <w:top w:val="none" w:sz="0" w:space="0" w:color="auto"/>
                    <w:left w:val="none" w:sz="0" w:space="0" w:color="auto"/>
                    <w:bottom w:val="none" w:sz="0" w:space="0" w:color="auto"/>
                    <w:right w:val="none" w:sz="0" w:space="0" w:color="auto"/>
                  </w:divBdr>
                  <w:divsChild>
                    <w:div w:id="1164276341">
                      <w:marLeft w:val="0"/>
                      <w:marRight w:val="0"/>
                      <w:marTop w:val="0"/>
                      <w:marBottom w:val="0"/>
                      <w:divBdr>
                        <w:top w:val="none" w:sz="0" w:space="0" w:color="auto"/>
                        <w:left w:val="none" w:sz="0" w:space="0" w:color="auto"/>
                        <w:bottom w:val="none" w:sz="0" w:space="0" w:color="auto"/>
                        <w:right w:val="none" w:sz="0" w:space="0" w:color="auto"/>
                      </w:divBdr>
                      <w:divsChild>
                        <w:div w:id="1794014725">
                          <w:marLeft w:val="0"/>
                          <w:marRight w:val="0"/>
                          <w:marTop w:val="0"/>
                          <w:marBottom w:val="0"/>
                          <w:divBdr>
                            <w:top w:val="none" w:sz="0" w:space="0" w:color="auto"/>
                            <w:left w:val="none" w:sz="0" w:space="0" w:color="auto"/>
                            <w:bottom w:val="none" w:sz="0" w:space="0" w:color="auto"/>
                            <w:right w:val="none" w:sz="0" w:space="0" w:color="auto"/>
                          </w:divBdr>
                          <w:divsChild>
                            <w:div w:id="771784322">
                              <w:marLeft w:val="0"/>
                              <w:marRight w:val="0"/>
                              <w:marTop w:val="0"/>
                              <w:marBottom w:val="0"/>
                              <w:divBdr>
                                <w:top w:val="none" w:sz="0" w:space="0" w:color="auto"/>
                                <w:left w:val="none" w:sz="0" w:space="0" w:color="auto"/>
                                <w:bottom w:val="none" w:sz="0" w:space="0" w:color="auto"/>
                                <w:right w:val="none" w:sz="0" w:space="0" w:color="auto"/>
                              </w:divBdr>
                              <w:divsChild>
                                <w:div w:id="494732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50AE2676</Template>
  <TotalTime>105</TotalTime>
  <Pages>3</Pages>
  <Words>882</Words>
  <Characters>5032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5903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 Yule</dc:creator>
  <cp:lastModifiedBy>Ian Yule</cp:lastModifiedBy>
  <cp:revision>2</cp:revision>
  <dcterms:created xsi:type="dcterms:W3CDTF">2014-11-19T11:19:00Z</dcterms:created>
  <dcterms:modified xsi:type="dcterms:W3CDTF">2014-11-19T13:23:00Z</dcterms:modified>
</cp:coreProperties>
</file>