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333" w:rsidRPr="00186DCB" w:rsidRDefault="00F06333" w:rsidP="00F06333">
      <w:pPr>
        <w:rPr>
          <w:rFonts w:asciiTheme="minorHAnsi" w:eastAsia="Times New Roman" w:hAnsiTheme="minorHAnsi" w:cstheme="minorHAnsi"/>
        </w:rPr>
      </w:pPr>
      <w:r w:rsidRPr="00186DCB">
        <w:rPr>
          <w:rFonts w:asciiTheme="minorHAnsi" w:eastAsia="Times New Roman" w:hAnsiTheme="minorHAnsi" w:cstheme="minorHAnsi"/>
        </w:rPr>
        <w:t>Child Protection Information - Website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t>The Moray Council is guided by the framework set out by the Child Protection Partnership. The following statement applies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>to all Moray schools. “It is the duty of the Moray Council and all its staff to ensure as far as possible that all children are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 xml:space="preserve">protected from the danger of child abuse in all its forms: </w:t>
      </w:r>
      <w:r w:rsidRPr="00186DCB">
        <w:rPr>
          <w:rFonts w:asciiTheme="minorHAnsi" w:hAnsiTheme="minorHAnsi" w:cstheme="minorHAnsi"/>
          <w:b/>
          <w:color w:val="000000"/>
        </w:rPr>
        <w:t>These include: emotional abuse, physical abuse, sexual abuse,</w:t>
      </w:r>
      <w:r w:rsidRPr="00186DCB">
        <w:rPr>
          <w:rFonts w:asciiTheme="minorHAnsi" w:hAnsiTheme="minorHAnsi" w:cstheme="minorHAnsi"/>
          <w:b/>
        </w:rPr>
        <w:t xml:space="preserve"> </w:t>
      </w:r>
      <w:r w:rsidRPr="00186DCB">
        <w:rPr>
          <w:rFonts w:asciiTheme="minorHAnsi" w:hAnsiTheme="minorHAnsi" w:cstheme="minorHAnsi"/>
          <w:b/>
          <w:color w:val="000000"/>
        </w:rPr>
        <w:t>non-organic failure to thrive and neglect</w:t>
      </w:r>
      <w:r w:rsidRPr="00186DCB">
        <w:rPr>
          <w:rFonts w:asciiTheme="minorHAnsi" w:hAnsiTheme="minorHAnsi" w:cstheme="minorHAnsi"/>
          <w:color w:val="000000"/>
        </w:rPr>
        <w:t>. Where school staff have concerns about a young person which suggests the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>possibility of abuse, then these concerns will be discussed with a member of the Social Work Department to determine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 xml:space="preserve">what, if any, action needs to be taken. In these circumstances, </w:t>
      </w:r>
      <w:r w:rsidRPr="00186DCB">
        <w:rPr>
          <w:rFonts w:asciiTheme="minorHAnsi" w:hAnsiTheme="minorHAnsi" w:cstheme="minorHAnsi"/>
          <w:color w:val="000000"/>
          <w:u w:val="single"/>
        </w:rPr>
        <w:t>parents/carers will not normally be consulted first</w:t>
      </w:r>
      <w:r w:rsidRPr="00186DCB">
        <w:rPr>
          <w:rFonts w:asciiTheme="minorHAnsi" w:hAnsiTheme="minorHAnsi" w:cstheme="minorHAnsi"/>
          <w:color w:val="000000"/>
        </w:rPr>
        <w:t>.” The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 xml:space="preserve">school’s Child Protection Co-ordinator is Mrs Amy </w:t>
      </w:r>
      <w:proofErr w:type="spellStart"/>
      <w:r w:rsidRPr="00186DCB">
        <w:rPr>
          <w:rFonts w:asciiTheme="minorHAnsi" w:hAnsiTheme="minorHAnsi" w:cstheme="minorHAnsi"/>
          <w:color w:val="000000"/>
        </w:rPr>
        <w:t>MacInnes</w:t>
      </w:r>
      <w:proofErr w:type="spellEnd"/>
      <w:r w:rsidRPr="00186DCB">
        <w:rPr>
          <w:rFonts w:asciiTheme="minorHAnsi" w:hAnsiTheme="minorHAnsi" w:cstheme="minorHAnsi"/>
          <w:color w:val="000000"/>
        </w:rPr>
        <w:t>, Depute Head Teacher.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b/>
          <w:u w:val="single"/>
        </w:rPr>
      </w:pPr>
      <w:r w:rsidRPr="00186DCB">
        <w:rPr>
          <w:rFonts w:asciiTheme="minorHAnsi" w:hAnsiTheme="minorHAnsi" w:cstheme="minorHAnsi"/>
          <w:b/>
          <w:color w:val="000000"/>
          <w:u w:val="single"/>
        </w:rPr>
        <w:t>Child Protection Indicators</w:t>
      </w:r>
    </w:p>
    <w:p w:rsidR="00186DCB" w:rsidRDefault="00F06333" w:rsidP="00186DCB">
      <w:pPr>
        <w:pStyle w:val="p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b/>
          <w:i/>
          <w:color w:val="000000"/>
        </w:rPr>
        <w:t>Article 19 (protection from violence, abuse and neglect) Governments must do all they can to ensure that</w:t>
      </w:r>
      <w:r w:rsidRPr="00186DCB">
        <w:rPr>
          <w:rFonts w:asciiTheme="minorHAnsi" w:hAnsiTheme="minorHAnsi" w:cstheme="minorHAnsi"/>
          <w:b/>
          <w:i/>
        </w:rPr>
        <w:t xml:space="preserve"> </w:t>
      </w:r>
      <w:r w:rsidRPr="00186DCB">
        <w:rPr>
          <w:rFonts w:asciiTheme="minorHAnsi" w:hAnsiTheme="minorHAnsi" w:cstheme="minorHAnsi"/>
          <w:b/>
          <w:i/>
          <w:color w:val="000000"/>
        </w:rPr>
        <w:t>children are protected from all forms of violence, abuse, neglect and bad treatment by their parents or anyone</w:t>
      </w:r>
      <w:r w:rsidRPr="00186DCB">
        <w:rPr>
          <w:rFonts w:asciiTheme="minorHAnsi" w:hAnsiTheme="minorHAnsi" w:cstheme="minorHAnsi"/>
          <w:b/>
          <w:i/>
        </w:rPr>
        <w:t xml:space="preserve"> </w:t>
      </w:r>
      <w:r w:rsidRPr="00186DCB">
        <w:rPr>
          <w:rFonts w:asciiTheme="minorHAnsi" w:hAnsiTheme="minorHAnsi" w:cstheme="minorHAnsi"/>
          <w:b/>
          <w:i/>
          <w:color w:val="000000"/>
        </w:rPr>
        <w:t>else who looks after them.</w:t>
      </w:r>
      <w:r w:rsidRPr="00186DCB">
        <w:rPr>
          <w:rFonts w:asciiTheme="minorHAnsi" w:hAnsiTheme="minorHAnsi" w:cstheme="minorHAnsi"/>
        </w:rPr>
        <w:t xml:space="preserve"> </w:t>
      </w:r>
    </w:p>
    <w:p w:rsidR="00F06333" w:rsidRPr="00186DCB" w:rsidRDefault="00F06333" w:rsidP="00186DCB">
      <w:pPr>
        <w:pStyle w:val="p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(United Nations Conventions on the Rights of the Child)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The Moray Council is committed to safeguarding all children and young people. It is the responsibility of every member of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>staff to take all reasonable steps to protect children from harm and abuse in all its forms. These include: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Physical Abuse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Emotional Abuse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Child Sexual Exploitation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Harmful Sexual Behaviours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Sexual Abuse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Radicalisation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Criminal Exploitation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Domestic Abuse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Child Trafficking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Parental Drug Use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Neglect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Parental Alcohol Use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Female Genital Mutilation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Parental Mental Health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 xml:space="preserve"> Forced Marriage 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Child Placing Self at Risk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186DCB">
        <w:rPr>
          <w:rFonts w:asciiTheme="minorHAnsi" w:hAnsiTheme="minorHAnsi" w:cstheme="minorHAnsi"/>
          <w:color w:val="000000"/>
        </w:rPr>
        <w:sym w:font="Symbol" w:char="F0B7"/>
      </w:r>
      <w:r w:rsidRPr="00186DCB">
        <w:rPr>
          <w:rFonts w:asciiTheme="minorHAnsi" w:hAnsiTheme="minorHAnsi" w:cstheme="minorHAnsi"/>
          <w:color w:val="000000"/>
        </w:rPr>
        <w:t> Forced or Dangerous Labour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When school staff have concerns that a pupil may be at risk of harm, these concerns will be reported immediately to the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 w:rsidRPr="00186DCB">
        <w:rPr>
          <w:rFonts w:asciiTheme="minorHAnsi" w:hAnsiTheme="minorHAnsi" w:cstheme="minorHAnsi"/>
          <w:color w:val="000000"/>
        </w:rPr>
        <w:t>school's</w:t>
      </w:r>
      <w:proofErr w:type="gramEnd"/>
      <w:r w:rsidRPr="00186DCB">
        <w:rPr>
          <w:rFonts w:asciiTheme="minorHAnsi" w:hAnsiTheme="minorHAnsi" w:cstheme="minorHAnsi"/>
          <w:color w:val="000000"/>
        </w:rPr>
        <w:t xml:space="preserve"> designated Child Protection Co-ordinator (CPC). The CPC will then consult with Social Work and/or Police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Scotland to clarify and assess the level of risk or harm to the child and determine the appropriate course of action.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lastRenderedPageBreak/>
        <w:t>Any decision about informing a child’s parent or carer should be made in partnership with Social Work and/or Police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Scotland as part of the referral process. School staff, including the CPC, will not contact parents or carers prior to this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proofErr w:type="gramStart"/>
      <w:r w:rsidRPr="00186DCB">
        <w:rPr>
          <w:rFonts w:asciiTheme="minorHAnsi" w:hAnsiTheme="minorHAnsi" w:cstheme="minorHAnsi"/>
          <w:color w:val="000000"/>
        </w:rPr>
        <w:t>multi-agency</w:t>
      </w:r>
      <w:proofErr w:type="gramEnd"/>
      <w:r w:rsidRPr="00186DCB">
        <w:rPr>
          <w:rFonts w:asciiTheme="minorHAnsi" w:hAnsiTheme="minorHAnsi" w:cstheme="minorHAnsi"/>
          <w:color w:val="000000"/>
        </w:rPr>
        <w:t xml:space="preserve"> discussion as doing so may compromise the child’s safety and the integrity of any subsequent</w:t>
      </w:r>
      <w:r w:rsidRPr="00186DCB">
        <w:rPr>
          <w:rFonts w:asciiTheme="minorHAnsi" w:hAnsiTheme="minorHAnsi" w:cstheme="minorHAnsi"/>
        </w:rPr>
        <w:t xml:space="preserve"> </w:t>
      </w:r>
      <w:r w:rsidRPr="00186DCB">
        <w:rPr>
          <w:rFonts w:asciiTheme="minorHAnsi" w:hAnsiTheme="minorHAnsi" w:cstheme="minorHAnsi"/>
          <w:color w:val="000000"/>
        </w:rPr>
        <w:t>investigation.</w:t>
      </w:r>
    </w:p>
    <w:p w:rsidR="00186DCB" w:rsidRPr="00186DCB" w:rsidRDefault="00186DCB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If you have an immediate child protection concern and cannot contact education, please contact Social Work directly on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b/>
          <w:color w:val="000000"/>
        </w:rPr>
        <w:t>01343 554370</w:t>
      </w:r>
      <w:r w:rsidRPr="00186DCB">
        <w:rPr>
          <w:rFonts w:asciiTheme="minorHAnsi" w:hAnsiTheme="minorHAnsi" w:cstheme="minorHAnsi"/>
          <w:color w:val="000000"/>
        </w:rPr>
        <w:t xml:space="preserve"> or if it is out with working hours call the Out of Hours Social Work Team on </w:t>
      </w:r>
      <w:r w:rsidRPr="00186DCB">
        <w:rPr>
          <w:rFonts w:asciiTheme="minorHAnsi" w:hAnsiTheme="minorHAnsi" w:cstheme="minorHAnsi"/>
          <w:b/>
          <w:color w:val="000000"/>
        </w:rPr>
        <w:t>03457 565656</w:t>
      </w:r>
      <w:r w:rsidRPr="00186DCB">
        <w:rPr>
          <w:rFonts w:asciiTheme="minorHAnsi" w:hAnsiTheme="minorHAnsi" w:cstheme="minorHAnsi"/>
          <w:color w:val="000000"/>
        </w:rPr>
        <w:t>. If you cannot</w:t>
      </w:r>
    </w:p>
    <w:p w:rsidR="00F06333" w:rsidRPr="00186DCB" w:rsidRDefault="00F06333" w:rsidP="00F06333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proofErr w:type="gramStart"/>
      <w:r w:rsidRPr="00186DCB">
        <w:rPr>
          <w:rFonts w:asciiTheme="minorHAnsi" w:hAnsiTheme="minorHAnsi" w:cstheme="minorHAnsi"/>
          <w:color w:val="000000"/>
        </w:rPr>
        <w:t>contac</w:t>
      </w:r>
      <w:bookmarkStart w:id="0" w:name="_GoBack"/>
      <w:bookmarkEnd w:id="0"/>
      <w:r w:rsidRPr="00186DCB">
        <w:rPr>
          <w:rFonts w:asciiTheme="minorHAnsi" w:hAnsiTheme="minorHAnsi" w:cstheme="minorHAnsi"/>
          <w:color w:val="000000"/>
        </w:rPr>
        <w:t>t</w:t>
      </w:r>
      <w:proofErr w:type="gramEnd"/>
      <w:r w:rsidRPr="00186DCB">
        <w:rPr>
          <w:rFonts w:asciiTheme="minorHAnsi" w:hAnsiTheme="minorHAnsi" w:cstheme="minorHAnsi"/>
          <w:color w:val="000000"/>
        </w:rPr>
        <w:t xml:space="preserve"> Social Work, please call Police Scotland on </w:t>
      </w:r>
      <w:r w:rsidRPr="00186DCB">
        <w:rPr>
          <w:rFonts w:asciiTheme="minorHAnsi" w:hAnsiTheme="minorHAnsi" w:cstheme="minorHAnsi"/>
          <w:b/>
          <w:color w:val="000000"/>
        </w:rPr>
        <w:t>101</w:t>
      </w:r>
      <w:r w:rsidRPr="00186DCB">
        <w:rPr>
          <w:rFonts w:asciiTheme="minorHAnsi" w:hAnsiTheme="minorHAnsi" w:cstheme="minorHAnsi"/>
          <w:color w:val="000000"/>
        </w:rPr>
        <w:t xml:space="preserve">. If it is an emergency call </w:t>
      </w:r>
      <w:r w:rsidRPr="00186DCB">
        <w:rPr>
          <w:rFonts w:asciiTheme="minorHAnsi" w:hAnsiTheme="minorHAnsi" w:cstheme="minorHAnsi"/>
          <w:b/>
          <w:color w:val="000000"/>
        </w:rPr>
        <w:t>999</w:t>
      </w:r>
      <w:r w:rsidRPr="00186DCB">
        <w:rPr>
          <w:rFonts w:asciiTheme="minorHAnsi" w:hAnsiTheme="minorHAnsi" w:cstheme="minorHAnsi"/>
          <w:color w:val="000000"/>
        </w:rPr>
        <w:t xml:space="preserve"> immediately.</w:t>
      </w:r>
    </w:p>
    <w:p w:rsidR="00F06333" w:rsidRPr="00186DCB" w:rsidRDefault="00F06333" w:rsidP="00186DCB">
      <w:pPr>
        <w:pStyle w:val="p1"/>
        <w:spacing w:before="0" w:beforeAutospacing="0" w:after="0" w:afterAutospacing="0"/>
        <w:rPr>
          <w:rFonts w:asciiTheme="minorHAnsi" w:hAnsiTheme="minorHAnsi" w:cstheme="minorHAnsi"/>
        </w:rPr>
      </w:pPr>
      <w:r w:rsidRPr="00186DCB">
        <w:rPr>
          <w:rFonts w:asciiTheme="minorHAnsi" w:hAnsiTheme="minorHAnsi" w:cstheme="minorHAnsi"/>
          <w:color w:val="000000"/>
        </w:rPr>
        <w:t>(Further information regarding these indicators of risk can be found in the </w:t>
      </w:r>
      <w:r w:rsidRPr="00186DCB">
        <w:rPr>
          <w:rFonts w:asciiTheme="minorHAnsi" w:hAnsiTheme="minorHAnsi" w:cstheme="minorHAnsi"/>
          <w:color w:val="0000FF"/>
        </w:rPr>
        <w:t>National Guidance for Child Protection in</w:t>
      </w:r>
      <w:r w:rsidR="00186DCB" w:rsidRPr="00186DCB">
        <w:rPr>
          <w:rFonts w:asciiTheme="minorHAnsi" w:hAnsiTheme="minorHAnsi" w:cstheme="minorHAnsi"/>
          <w:color w:val="0000FF"/>
        </w:rPr>
        <w:t xml:space="preserve"> </w:t>
      </w:r>
      <w:r w:rsidRPr="00186DCB">
        <w:rPr>
          <w:rFonts w:asciiTheme="minorHAnsi" w:hAnsiTheme="minorHAnsi" w:cstheme="minorHAnsi"/>
          <w:color w:val="0000FF"/>
        </w:rPr>
        <w:t>Scotland 2021 - up</w:t>
      </w:r>
      <w:r w:rsidRPr="00186DCB">
        <w:rPr>
          <w:rFonts w:asciiTheme="minorHAnsi" w:hAnsiTheme="minorHAnsi" w:cstheme="minorHAnsi"/>
          <w:color w:val="0000FF"/>
        </w:rPr>
        <w:t>d</w:t>
      </w:r>
      <w:r w:rsidRPr="00186DCB">
        <w:rPr>
          <w:rFonts w:asciiTheme="minorHAnsi" w:hAnsiTheme="minorHAnsi" w:cstheme="minorHAnsi"/>
          <w:color w:val="0000FF"/>
        </w:rPr>
        <w:t>ated 2023</w:t>
      </w:r>
      <w:r w:rsidRPr="00186DCB">
        <w:rPr>
          <w:rFonts w:asciiTheme="minorHAnsi" w:hAnsiTheme="minorHAnsi" w:cstheme="minorHAnsi"/>
          <w:color w:val="000000"/>
        </w:rPr>
        <w:t>)</w:t>
      </w:r>
    </w:p>
    <w:p w:rsidR="00581AFB" w:rsidRPr="00186DCB" w:rsidRDefault="00581AFB">
      <w:pPr>
        <w:rPr>
          <w:rFonts w:asciiTheme="minorHAnsi" w:hAnsiTheme="minorHAnsi" w:cstheme="minorHAnsi"/>
        </w:rPr>
      </w:pPr>
    </w:p>
    <w:sectPr w:rsidR="00581AFB" w:rsidRPr="00186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333"/>
    <w:rsid w:val="00186DCB"/>
    <w:rsid w:val="00581AFB"/>
    <w:rsid w:val="00F0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82C53"/>
  <w15:chartTrackingRefBased/>
  <w15:docId w15:val="{BC3EBA1F-8089-467A-AB1C-AB8FB1C5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333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06333"/>
    <w:pPr>
      <w:spacing w:before="100" w:beforeAutospacing="1" w:after="100" w:afterAutospacing="1"/>
    </w:pPr>
  </w:style>
  <w:style w:type="paragraph" w:customStyle="1" w:styleId="p2">
    <w:name w:val="p2"/>
    <w:basedOn w:val="Normal"/>
    <w:rsid w:val="00F0633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86D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6D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Moray Council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TMC</dc:creator>
  <cp:keywords/>
  <dc:description/>
  <cp:lastModifiedBy>TMC</cp:lastModifiedBy>
  <cp:revision>1</cp:revision>
  <dcterms:created xsi:type="dcterms:W3CDTF">2026-09-01T13:53:00Z</dcterms:created>
  <dcterms:modified xsi:type="dcterms:W3CDTF">2026-09-01T14:13:00Z</dcterms:modified>
</cp:coreProperties>
</file>